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E" w:rsidRDefault="0097508E" w:rsidP="00E46E6C">
      <w:pPr>
        <w:pStyle w:val="a5"/>
        <w:jc w:val="center"/>
        <w:sectPr w:rsidR="0097508E" w:rsidSect="00CE6BE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962A3" w:rsidRPr="00C34FDA" w:rsidRDefault="00A962A3" w:rsidP="00A962A3">
      <w:pPr>
        <w:jc w:val="center"/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lastRenderedPageBreak/>
        <w:t>МУНИЦИПАЛЬНОЕ ОБЩЕОБРАЗОВАТЕЛЬНОЕ УЧРЕЖДЕНИЕ</w:t>
      </w:r>
    </w:p>
    <w:p w:rsidR="00A962A3" w:rsidRPr="00C34FDA" w:rsidRDefault="00A962A3" w:rsidP="00A962A3">
      <w:pPr>
        <w:jc w:val="center"/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СРЕДНЯЯ ОБЩЕОБРАЗОВАТЕЛЬНАЯ ШКОЛА  № 1</w:t>
      </w:r>
    </w:p>
    <w:p w:rsidR="00A962A3" w:rsidRPr="00C34FDA" w:rsidRDefault="00A962A3" w:rsidP="00A962A3">
      <w:pPr>
        <w:jc w:val="center"/>
        <w:rPr>
          <w:rFonts w:ascii="Times New Roman" w:hAnsi="Times New Roman" w:cs="Times New Roman"/>
        </w:rPr>
      </w:pPr>
    </w:p>
    <w:p w:rsidR="00A962A3" w:rsidRPr="00C34FDA" w:rsidRDefault="00A962A3" w:rsidP="00A962A3">
      <w:pPr>
        <w:rPr>
          <w:rFonts w:ascii="Times New Roman" w:hAnsi="Times New Roman" w:cs="Times New Roman"/>
        </w:rPr>
        <w:sectPr w:rsidR="00A962A3" w:rsidRPr="00C34FDA" w:rsidSect="00A962A3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A962A3" w:rsidRPr="00C34FDA" w:rsidRDefault="00A962A3" w:rsidP="00A962A3">
      <w:pPr>
        <w:rPr>
          <w:rFonts w:ascii="Times New Roman" w:hAnsi="Times New Roman" w:cs="Times New Roman"/>
        </w:rPr>
      </w:pPr>
    </w:p>
    <w:p w:rsidR="00A962A3" w:rsidRPr="00C34FDA" w:rsidRDefault="00A962A3" w:rsidP="00A962A3">
      <w:pPr>
        <w:rPr>
          <w:rFonts w:ascii="Times New Roman" w:hAnsi="Times New Roman" w:cs="Times New Roman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Утверждаю</w:t>
      </w: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962A3" w:rsidRPr="00C34FDA" w:rsidRDefault="00A962A3" w:rsidP="00A962A3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Директор МОУ СОШ №1</w:t>
      </w:r>
    </w:p>
    <w:p w:rsidR="00A962A3" w:rsidRPr="00C34FDA" w:rsidRDefault="00A962A3" w:rsidP="00A962A3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_________ Г. В. Поляков</w:t>
      </w:r>
    </w:p>
    <w:p w:rsidR="00A962A3" w:rsidRPr="00C34FDA" w:rsidRDefault="00A962A3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34FDA">
        <w:rPr>
          <w:rFonts w:ascii="Times New Roman" w:hAnsi="Times New Roman" w:cs="Times New Roman"/>
          <w:sz w:val="24"/>
          <w:szCs w:val="24"/>
        </w:rPr>
        <w:t>Приказ № _________</w:t>
      </w:r>
    </w:p>
    <w:p w:rsidR="00A962A3" w:rsidRPr="00C34FDA" w:rsidRDefault="00A962A3" w:rsidP="00A962A3">
      <w:pPr>
        <w:jc w:val="center"/>
        <w:rPr>
          <w:rFonts w:ascii="Times New Roman" w:hAnsi="Times New Roman" w:cs="Times New Roman"/>
        </w:rPr>
        <w:sectPr w:rsidR="00A962A3" w:rsidRPr="00C34FDA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  <w:r w:rsidRPr="00C34FDA">
        <w:rPr>
          <w:rFonts w:ascii="Times New Roman" w:hAnsi="Times New Roman" w:cs="Times New Roman"/>
        </w:rPr>
        <w:t>от «__» _________ 2013г</w:t>
      </w:r>
    </w:p>
    <w:p w:rsidR="00A962A3" w:rsidRPr="00C34FDA" w:rsidRDefault="00A962A3" w:rsidP="00A962A3">
      <w:pPr>
        <w:rPr>
          <w:rFonts w:ascii="Times New Roman" w:hAnsi="Times New Roman" w:cs="Times New Roman"/>
        </w:rPr>
      </w:pPr>
    </w:p>
    <w:p w:rsidR="00A962A3" w:rsidRPr="00C34FDA" w:rsidRDefault="00A962A3" w:rsidP="00A962A3">
      <w:pPr>
        <w:jc w:val="center"/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РАБОЧАЯ ПРОГРАММА</w:t>
      </w:r>
    </w:p>
    <w:p w:rsidR="00A962A3" w:rsidRPr="00C34FDA" w:rsidRDefault="00A962A3" w:rsidP="00A962A3">
      <w:pPr>
        <w:jc w:val="center"/>
        <w:rPr>
          <w:rFonts w:ascii="Times New Roman" w:hAnsi="Times New Roman" w:cs="Times New Roman"/>
        </w:rPr>
      </w:pPr>
    </w:p>
    <w:p w:rsidR="00A962A3" w:rsidRPr="00C34FDA" w:rsidRDefault="00A962A3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b/>
        </w:rPr>
        <w:t>информатике</w:t>
      </w:r>
    </w:p>
    <w:p w:rsidR="00A962A3" w:rsidRPr="00C34FDA" w:rsidRDefault="00A962A3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для   1   класса </w:t>
      </w:r>
    </w:p>
    <w:p w:rsidR="00A962A3" w:rsidRPr="00C34FDA" w:rsidRDefault="00A962A3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на 2013-2014 учебный год  </w:t>
      </w:r>
    </w:p>
    <w:p w:rsidR="00A962A3" w:rsidRPr="00C34FDA" w:rsidRDefault="00A962A3" w:rsidP="00A962A3">
      <w:pPr>
        <w:rPr>
          <w:rFonts w:ascii="Times New Roman" w:hAnsi="Times New Roman" w:cs="Times New Roman"/>
        </w:rPr>
      </w:pPr>
    </w:p>
    <w:p w:rsidR="00A962A3" w:rsidRPr="00C34FDA" w:rsidRDefault="00A962A3" w:rsidP="00A962A3">
      <w:pPr>
        <w:jc w:val="center"/>
        <w:rPr>
          <w:rFonts w:ascii="Times New Roman" w:hAnsi="Times New Roman" w:cs="Times New Roman"/>
        </w:rPr>
      </w:pPr>
    </w:p>
    <w:p w:rsidR="00A962A3" w:rsidRPr="00C34FDA" w:rsidRDefault="00A962A3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составитель</w:t>
      </w:r>
    </w:p>
    <w:p w:rsidR="00A962A3" w:rsidRPr="00DB118A" w:rsidRDefault="00A962A3" w:rsidP="00A962A3">
      <w:pPr>
        <w:rPr>
          <w:rFonts w:ascii="Times New Roman" w:hAnsi="Times New Roman" w:cs="Times New Roman"/>
          <w:i/>
        </w:rPr>
      </w:pPr>
      <w:r w:rsidRPr="00C34FDA">
        <w:rPr>
          <w:rFonts w:ascii="Times New Roman" w:hAnsi="Times New Roman" w:cs="Times New Roman"/>
          <w:i/>
        </w:rPr>
        <w:t xml:space="preserve">  учитель нач</w:t>
      </w:r>
      <w:r w:rsidR="00DB118A">
        <w:rPr>
          <w:rFonts w:ascii="Times New Roman" w:hAnsi="Times New Roman" w:cs="Times New Roman"/>
          <w:i/>
        </w:rPr>
        <w:t>альных классов, воспитатель ГПД</w:t>
      </w:r>
    </w:p>
    <w:p w:rsidR="00A962A3" w:rsidRPr="00C34FDA" w:rsidRDefault="00A962A3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 xml:space="preserve">      </w:t>
      </w:r>
      <w:r w:rsidR="00DB118A">
        <w:rPr>
          <w:rFonts w:ascii="Times New Roman" w:hAnsi="Times New Roman" w:cs="Times New Roman"/>
        </w:rPr>
        <w:t>Владимирова Татьяна Алексеевна</w:t>
      </w:r>
      <w:r w:rsidRPr="00C34FDA">
        <w:rPr>
          <w:rFonts w:ascii="Times New Roman" w:hAnsi="Times New Roman" w:cs="Times New Roman"/>
        </w:rPr>
        <w:t xml:space="preserve">                         </w:t>
      </w:r>
    </w:p>
    <w:p w:rsidR="00A962A3" w:rsidRPr="00C34FDA" w:rsidRDefault="00A962A3" w:rsidP="00A962A3">
      <w:pPr>
        <w:rPr>
          <w:rFonts w:ascii="Times New Roman" w:hAnsi="Times New Roman" w:cs="Times New Roman"/>
        </w:rPr>
        <w:sectPr w:rsidR="00A962A3" w:rsidRPr="00C34FD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962A3" w:rsidRPr="00C34FDA" w:rsidRDefault="00A962A3" w:rsidP="00A962A3">
      <w:pPr>
        <w:rPr>
          <w:rFonts w:ascii="Times New Roman" w:hAnsi="Times New Roman" w:cs="Times New Roman"/>
        </w:rPr>
      </w:pPr>
      <w:proofErr w:type="gramStart"/>
      <w:r w:rsidRPr="00C34FDA">
        <w:rPr>
          <w:rFonts w:ascii="Times New Roman" w:hAnsi="Times New Roman" w:cs="Times New Roman"/>
        </w:rPr>
        <w:lastRenderedPageBreak/>
        <w:t>Рассмотрена</w:t>
      </w:r>
      <w:proofErr w:type="gramEnd"/>
      <w:r w:rsidRPr="00C34FDA">
        <w:rPr>
          <w:rFonts w:ascii="Times New Roman" w:hAnsi="Times New Roman" w:cs="Times New Roman"/>
        </w:rPr>
        <w:t xml:space="preserve"> и рекомендована к утверждению методическим объединением учителей начальных классов               протокол №___</w:t>
      </w:r>
    </w:p>
    <w:p w:rsidR="00A962A3" w:rsidRPr="00C34FDA" w:rsidRDefault="00A962A3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lastRenderedPageBreak/>
        <w:t xml:space="preserve">Согласована  </w:t>
      </w:r>
    </w:p>
    <w:p w:rsidR="00A962A3" w:rsidRPr="00C34FDA" w:rsidRDefault="00A962A3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заместитель директора по УВР___________</w:t>
      </w:r>
    </w:p>
    <w:p w:rsidR="00A962A3" w:rsidRPr="00C34FDA" w:rsidRDefault="00A962A3" w:rsidP="00A962A3">
      <w:pPr>
        <w:rPr>
          <w:rFonts w:ascii="Times New Roman" w:hAnsi="Times New Roman" w:cs="Times New Roman"/>
        </w:rPr>
      </w:pPr>
      <w:proofErr w:type="spellStart"/>
      <w:r w:rsidRPr="00C34FDA">
        <w:rPr>
          <w:rFonts w:ascii="Times New Roman" w:hAnsi="Times New Roman" w:cs="Times New Roman"/>
        </w:rPr>
        <w:t>И.А.Марутян</w:t>
      </w:r>
      <w:proofErr w:type="spellEnd"/>
    </w:p>
    <w:p w:rsidR="00A962A3" w:rsidRPr="00C34FDA" w:rsidRDefault="00A962A3" w:rsidP="00A962A3">
      <w:pPr>
        <w:rPr>
          <w:rFonts w:ascii="Times New Roman" w:hAnsi="Times New Roman" w:cs="Times New Roman"/>
        </w:rPr>
      </w:pPr>
      <w:proofErr w:type="gramStart"/>
      <w:r w:rsidRPr="00C34FDA">
        <w:rPr>
          <w:rFonts w:ascii="Times New Roman" w:hAnsi="Times New Roman" w:cs="Times New Roman"/>
        </w:rPr>
        <w:lastRenderedPageBreak/>
        <w:t>Утверждена</w:t>
      </w:r>
      <w:proofErr w:type="gramEnd"/>
      <w:r w:rsidRPr="00C34FDA">
        <w:rPr>
          <w:rFonts w:ascii="Times New Roman" w:hAnsi="Times New Roman" w:cs="Times New Roman"/>
        </w:rPr>
        <w:t xml:space="preserve"> педагогическим советом протокол №______, </w:t>
      </w:r>
    </w:p>
    <w:p w:rsidR="00A962A3" w:rsidRPr="00C34FDA" w:rsidRDefault="00A962A3" w:rsidP="00A962A3">
      <w:pPr>
        <w:pStyle w:val="3"/>
        <w:jc w:val="left"/>
        <w:rPr>
          <w:sz w:val="22"/>
          <w:szCs w:val="22"/>
        </w:rPr>
      </w:pPr>
      <w:r w:rsidRPr="00C34FDA">
        <w:rPr>
          <w:sz w:val="22"/>
          <w:szCs w:val="22"/>
        </w:rPr>
        <w:t>«____»____2013 г.</w:t>
      </w:r>
    </w:p>
    <w:p w:rsidR="00A962A3" w:rsidRPr="00C34FDA" w:rsidRDefault="00A962A3" w:rsidP="00A962A3">
      <w:pPr>
        <w:rPr>
          <w:rFonts w:ascii="Times New Roman" w:hAnsi="Times New Roman" w:cs="Times New Roman"/>
        </w:rPr>
        <w:sectPr w:rsidR="00A962A3" w:rsidRPr="00C34FDA" w:rsidSect="00600F85">
          <w:type w:val="continuous"/>
          <w:pgSz w:w="11906" w:h="16838"/>
          <w:pgMar w:top="1134" w:right="850" w:bottom="1134" w:left="1701" w:header="708" w:footer="708" w:gutter="0"/>
          <w:cols w:num="3" w:space="720"/>
        </w:sectPr>
      </w:pPr>
    </w:p>
    <w:p w:rsidR="00A962A3" w:rsidRPr="00C34FDA" w:rsidRDefault="00A962A3" w:rsidP="00A962A3">
      <w:pPr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lastRenderedPageBreak/>
        <w:t xml:space="preserve">                     «____»____2013г</w:t>
      </w:r>
    </w:p>
    <w:p w:rsidR="00A962A3" w:rsidRDefault="00A962A3" w:rsidP="00A962A3">
      <w:pPr>
        <w:rPr>
          <w:rFonts w:ascii="Times New Roman" w:hAnsi="Times New Roman" w:cs="Times New Roman"/>
        </w:rPr>
      </w:pPr>
    </w:p>
    <w:p w:rsidR="00A962A3" w:rsidRPr="00C34FDA" w:rsidRDefault="00A962A3" w:rsidP="00A962A3">
      <w:pPr>
        <w:rPr>
          <w:rFonts w:ascii="Times New Roman" w:hAnsi="Times New Roman" w:cs="Times New Roman"/>
        </w:rPr>
      </w:pPr>
    </w:p>
    <w:p w:rsidR="00A962A3" w:rsidRPr="00C34FDA" w:rsidRDefault="00A962A3" w:rsidP="00A962A3">
      <w:pPr>
        <w:jc w:val="center"/>
        <w:rPr>
          <w:rFonts w:ascii="Times New Roman" w:hAnsi="Times New Roman" w:cs="Times New Roman"/>
        </w:rPr>
      </w:pPr>
      <w:r w:rsidRPr="00C34FDA">
        <w:rPr>
          <w:rFonts w:ascii="Times New Roman" w:hAnsi="Times New Roman" w:cs="Times New Roman"/>
        </w:rPr>
        <w:t>Волгодонск</w:t>
      </w:r>
    </w:p>
    <w:p w:rsidR="00A962A3" w:rsidRPr="00C34FDA" w:rsidRDefault="00A962A3" w:rsidP="00A962A3">
      <w:pPr>
        <w:jc w:val="center"/>
        <w:rPr>
          <w:rFonts w:ascii="Times New Roman" w:hAnsi="Times New Roman" w:cs="Times New Roman"/>
        </w:rPr>
        <w:sectPr w:rsidR="00A962A3" w:rsidRPr="00C34FDA" w:rsidSect="00CE6BE1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  <w:r w:rsidRPr="00C34FDA">
        <w:rPr>
          <w:rFonts w:ascii="Times New Roman" w:hAnsi="Times New Roman" w:cs="Times New Roman"/>
        </w:rPr>
        <w:t>2013</w:t>
      </w:r>
    </w:p>
    <w:p w:rsidR="0097508E" w:rsidRPr="0097508E" w:rsidRDefault="0097508E" w:rsidP="00A962A3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  <w:sectPr w:rsidR="0097508E" w:rsidRPr="0097508E" w:rsidSect="00600F85">
          <w:type w:val="continuous"/>
          <w:pgSz w:w="11906" w:h="16838"/>
          <w:pgMar w:top="1134" w:right="850" w:bottom="1134" w:left="1701" w:header="708" w:footer="708" w:gutter="0"/>
          <w:cols w:num="3" w:space="720"/>
        </w:sectPr>
      </w:pPr>
    </w:p>
    <w:p w:rsidR="002B4ECB" w:rsidRDefault="0098664D" w:rsidP="00A962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B4ECB" w:rsidRDefault="002B4ECB" w:rsidP="006E67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профессии, пред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лагаемые выпускникам учебных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ведений, становятся все 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proofErr w:type="spellStart"/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интеллектоемкими</w:t>
      </w:r>
      <w:proofErr w:type="spellEnd"/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Информационные технологии, предъявляющие </w:t>
      </w:r>
      <w:proofErr w:type="spellStart"/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spellEnd"/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интеллекту работ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ников, занимают лидирующее положение на международном рынке труда. Но если навыки работы с 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техникой можно приоб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 непосредственно на рабочем месте, то мышление, не развитое в определенные природой сроки, таковым и останется. Опоздание с развитием мышления — это опозда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навсегда. Поэтому для подго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детей к жизни в современном информационном обществе в первую очередь необходимо развивать логическое мышление,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 анализу (вычленению ст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руктуры объекта, выявлению взаи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мосвязей, осознанию принципов организации) и синтезу (созданию новых схем, структур и моделей). Ва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отметить, что технология та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обучения должна быть массовой, общедоступной, а не зависеть исключительно от возможностей школ или родителей. Именно такой ответ на вопрос, чему и как учить 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информатики, представ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в предлагаемом курсе, и этим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его актуальность.</w:t>
      </w:r>
    </w:p>
    <w:p w:rsidR="002B4ECB" w:rsidRDefault="006E67D5" w:rsidP="006E67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многом роль обучения информатике в развитии мышления обусловлена современными разра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ботками в области методики моде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и проектирования, о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 в объектно-ориентирован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моделировании и проектиро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вании, опирающемся на свойствен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человеку понятийное мышление. </w:t>
      </w:r>
      <w:proofErr w:type="gramStart"/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для любой предметной области выделить систему понятий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представить их в виде совокуп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атрибутов и действий, описать алгоритмы действий и схемы логического вывода {т. е. то, ч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происходит при информацион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но-логическом моделировании) улучшает ориентацию человека в этой предметной области и свидете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льствует о его развитом логичес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мышлении.</w:t>
      </w:r>
      <w:proofErr w:type="gramEnd"/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664D"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Рассматриваются два аспекта изучения информатики: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технологический, в котором информатика рассматривается как средство формирования образовательного потенциала, позволяющего развивать наиболее передовые 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 технологии — информа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ционные;</w:t>
      </w:r>
      <w:r w:rsidR="0098664D"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общеобразовательный,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2B4ECB" w:rsidRDefault="0098664D" w:rsidP="006E67D5">
      <w:pPr>
        <w:spacing w:after="0" w:line="240" w:lineRule="auto"/>
        <w:ind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можно выделить два основных направления обучения информатике. Первое — это обучение конкретным информационным технологиям. Для этого необходимо адекватное обеспечение школы компьютерами и программами. Такое обучение целесообразно вести в старших классах школы, чтобы выпускники могли освоить современные прогр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аммные средства. В качестве про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педевтических занятий учащиеся начальной и средней школы могут использовать различные доступ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их возрасту программные про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дукты, применяя компьютер в ка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 инструмента для своих це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(выпуск журналов, рисование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клубы по компьютерной перепис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т. д.).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Второе направление обучения информатике — это упоминавшееся выше изучение информатики как науки. Для этого нет необходимости иметь в школе компьютер, поэтому 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такого курса может про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любом удаленном населен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пункте. Рассматривая в каче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одной из целей этого направле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обучения развитие логическо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мышления, следует помнить: психологи утверждают, что основные логические структуры мышления формируются в возрасте 5—И лет и что запоздалое формирование этих структур протекает с большими трудностями и часто остается незавершенным. Следовательно, обучать детей в э</w:t>
      </w:r>
      <w:r w:rsidR="002B4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направлении целесообразно</w:t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62A3" w:rsidRDefault="00A962A3" w:rsidP="006E67D5">
      <w:pPr>
        <w:spacing w:after="0" w:line="240" w:lineRule="auto"/>
        <w:ind w:firstLine="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2A3" w:rsidRDefault="00A962A3" w:rsidP="006E67D5">
      <w:pPr>
        <w:spacing w:after="0" w:line="240" w:lineRule="auto"/>
        <w:ind w:firstLine="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ECB" w:rsidRDefault="0098664D" w:rsidP="006E67D5">
      <w:pPr>
        <w:spacing w:after="0" w:line="240" w:lineRule="auto"/>
        <w:ind w:firstLine="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курса</w:t>
      </w:r>
    </w:p>
    <w:p w:rsidR="0098664D" w:rsidRPr="002B4ECB" w:rsidRDefault="0098664D" w:rsidP="006E67D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цель курса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учащимся инвариантные фунда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ментальные знания в областях, связанных с информатикой, которые вследствие непрерывного обновлени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изменения в аппаратных сред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ствах выходят на первое место в 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научного информаци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онно-технологического потенциала общества.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основ информатики в начальной школе:</w:t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у школьников навыков решения задач с применением таких подходов к решению, наиболее типичных и распространенных в областях деятельности, традиционно относящихся к информатике: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применение формальной лог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при решении задач — построе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выводов путем применени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известным утверждениям логи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операций «если — то», «и», «или», «не» и их комбинаций — «если ... и</w:t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,., то...»;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алгоритмический подход к реше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задач — умение плани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последовательности действий для достижения какой-либо цели, а также решения широкого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задач, для которых отве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является не число или утверж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дение, а описание последователь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действий;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системный подход — рассмо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 сложных объектов и явле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виде набора более простых составных частей, каждая из которых выполняет свою роль дл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я функционирования объекта в це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лом;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влияния изменения в одной составной части на поведение всей системы;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объектно-ориентированный подход —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нципу «из чего состоит и что де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лает (можно с ним делать)».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стратегией («начинают и выигры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вают») и некоторыми другими. 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ознакомительный под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т. е. </w:t>
      </w:r>
      <w:proofErr w:type="gramStart"/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</w:t>
      </w:r>
      <w:proofErr w:type="gramEnd"/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 уме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приложения даже самых простых знаний.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Развитие у учащихся навыко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решения логических задач и оз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накомление с общими приемами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задач — «как решать за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дачу, которую раньше не решали» — с ориентацией на проблемы формализации и создания моделей (поиск закономерностей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 по аналогии, по индукции, правдоподобные догадки, развитие творческого воображения и др.).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курса 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развить умение проведения ана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действительности для построения информационной модели и ее изображения с помощью какого-ли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системно-информационного язы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их в виде совокупности атри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 и действий, описать алгоритмы действий и схемы логического вывода не только поможет эффективному внедрению автоматизации в его деятельность, но и послужит самому человеку для повышения ясности мышления в своей предметной области.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учебно-воспитательного процесса</w:t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состав учебно-методического материала по курсу</w:t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отчасти сод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 обучения информатике за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висят от наличия или отсутствия ко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мпьютерного класса. Однако веду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идеи курса могут быть донесе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до учащихся и без использова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компьютера. Во всяком </w:t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его использование необязательно.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Учебно-методический материал по курсу начальной школы состоит из четырех 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комплектов. В состав каждого комплекта входят 4 учебные тетради для учащихся (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на четверть), 4 методи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пособия для учителя (по одному на четверть) и 8 контрольных работ (по 2 варианта на четверть).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№ 1 рассчитан на 6—7-летних детей и изучается в 1 классе по программе 1—4. Комплект № 2 рассчитан на 7—8-летних детей и изучается в 1 классе по программе 1—3 и во 2 классе по программе 1—4. В материалах комплектов № 1 и № 2 проводится подготовка к предсто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 в дальнейшем занятиям, раз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вивается логическое мышление детей и сообразительность. При проведении занятий максимально возможно применяются занимательные и игровые формы обучения. Как правило, различные темы и формы подачи учебного материала активно чередуются в течение одного урока.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комплекта № 3 и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обучение логическим осно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информатики проводится по нескольким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направлениям, за каждым из которых закреплена учебная четверть. Таким </w:t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материала происх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«по спирали» — ученики каж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 четверть продолжают изу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темы этой же четверти про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шлого года. Кроме того, задачи п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каждой из тем могут быть вклю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 в любые уроки в любой четверти в качестве разминки. Занятия проходят один раз в неделю. Ка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ждая учебная четверть заканчива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контрольной работой по теме: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I четверть — алгоритмы;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четверть — объекты;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четверть — логические рассуждения;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четверть — модели в информатике.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Комплект № 3 рассчитан на 8—9-летних детей и изучается во 2 классе по программе 1—3 и в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классе по программе 1—4. Ком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плект № 4 рассчитан на 9—10-летних детей и изучается в 3 классе по программе 1—3 и в 4 классе по программе 1—4.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комплекта № 3 не опирается напрямую на конкретные знания комплектов № 1 и № 2, являющихся пропедевтическими, поэтому можно начинать преподавание по курсу с комплектов № 1, № 2 и № 3. В то же время апробация показала, что дети, начавшие изучение курса с 1 класса, с большим удовольствием воспринимают эти уроки, начинают лучше успевать по другим предметам и легче осваивают материал курса на следующем году обучения.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основ информатики</w:t>
      </w:r>
      <w:r w:rsidR="006E67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материале курса выделяются следующие рубрики: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описание объектов — атрибуты, структуры, классы;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описание поведения объектов — процессы и алгоритмы;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описание </w:t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алгебра высказываний;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создание информационной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объектов — приемы форма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моделирования.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этих рубрик изучается на протя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всего курса кон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центрически, так что объем соответствующих понятий возрастает от класса к классу.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последующем изучении 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за пределами началь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школы предполагается систематически развивать понятие структуры (множество, класс, иерархич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классификация); вы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усваивать базисный аппа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 формальной логики (операции «и», «или», «не», «если — то»);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навыки использования этого аппарата для описания модели рассуждений.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7DE6" w:rsidRDefault="00FB7DE6" w:rsidP="006E6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DE6" w:rsidRDefault="00FB7DE6" w:rsidP="006E6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4D7" w:rsidRPr="0098664D" w:rsidRDefault="0098664D" w:rsidP="006E67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УЧЕБНОГО МАТЕРИАЛА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(33</w:t>
      </w:r>
      <w:r w:rsidRPr="0098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действий и его описание (11</w:t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действий. Последовательность состояний в природе. Выполнение последовател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действий. Составление ли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нейных планов действий. Поиск 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в последовательности дей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признаки</w:t>
      </w:r>
      <w:r w:rsid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составные части предметов (11</w:t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Выделение признаков предметов, узнавание предметов по заданным признакам. Сравнение двух или бо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предметов. Разбиение предме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на группы по заданным признакам.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рассуждения</w:t>
      </w:r>
      <w:proofErr w:type="gramEnd"/>
      <w:r w:rsid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</w:t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 w:rsidRPr="006E6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Истинность и ложность высказываний. </w:t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выводы. Поиск путей на простейших графах, подсчет вариантов. Высказывания и множества. Пос</w:t>
      </w:r>
      <w:r w:rsidR="000B31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отрицания простых выска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зываний.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5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обучения учащиеся должны уметь:</w:t>
      </w:r>
      <w:r w:rsidRPr="00D25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лишний предмет в группе однородных;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давать название группе однородных предметов;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находить предметы с одинаковым значением признака (цвет,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форма, размер, число элементов и т. д.);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находить закономерности в расположении фигур по значению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одного признака;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называть последовательность простых знакомых действий;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находить пропущенное действие в знакомой последовательности;</w:t>
      </w:r>
      <w:proofErr w:type="gram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отличать заведомо ложные фразы;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называть противоположные по смыслу слова.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6E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A9" w:rsidRDefault="00E546A9" w:rsidP="006E6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6A9" w:rsidRDefault="00E546A9" w:rsidP="008D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6A9" w:rsidRDefault="00E546A9" w:rsidP="008D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6A9" w:rsidRDefault="00E546A9" w:rsidP="008D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6A9" w:rsidRDefault="00E546A9" w:rsidP="008D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4D7" w:rsidRPr="001344B8" w:rsidRDefault="008D64D7" w:rsidP="00E5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"/>
        <w:gridCol w:w="806"/>
        <w:gridCol w:w="31"/>
        <w:gridCol w:w="4395"/>
        <w:gridCol w:w="1134"/>
        <w:gridCol w:w="1134"/>
        <w:gridCol w:w="1134"/>
      </w:tblGrid>
      <w:tr w:rsidR="00E546A9" w:rsidRPr="005313F2" w:rsidTr="00E546A9">
        <w:trPr>
          <w:gridBefore w:val="1"/>
          <w:wBefore w:w="14" w:type="dxa"/>
          <w:trHeight w:hRule="exact" w:val="499"/>
        </w:trPr>
        <w:tc>
          <w:tcPr>
            <w:tcW w:w="806" w:type="dxa"/>
            <w:vMerge w:val="restart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58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2"/>
                <w:w w:val="81"/>
                <w:sz w:val="24"/>
                <w:szCs w:val="24"/>
              </w:rPr>
              <w:t xml:space="preserve">Номер 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w w:val="81"/>
                <w:sz w:val="24"/>
                <w:szCs w:val="24"/>
              </w:rPr>
              <w:t>урока</w:t>
            </w:r>
          </w:p>
          <w:p w:rsidR="00E546A9" w:rsidRPr="005313F2" w:rsidRDefault="00E546A9" w:rsidP="00E5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 w:val="restart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546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2"/>
                <w:w w:val="81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Кол-во</w:t>
            </w:r>
          </w:p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Дата проведения урока</w:t>
            </w:r>
          </w:p>
        </w:tc>
      </w:tr>
      <w:tr w:rsidR="00E546A9" w:rsidRPr="005313F2" w:rsidTr="00314003">
        <w:trPr>
          <w:gridBefore w:val="1"/>
          <w:wBefore w:w="14" w:type="dxa"/>
          <w:trHeight w:hRule="exact" w:val="364"/>
        </w:trPr>
        <w:tc>
          <w:tcPr>
            <w:tcW w:w="806" w:type="dxa"/>
            <w:vMerge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Merge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20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651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53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Тема: Описание предметов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Цвет предметов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Форма предметов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Размер предметов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Названия предметов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Признаки предметов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5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 предметов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787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 (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 урока). 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Заключительное повторение «Птичий рынок» 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 урока)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622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531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Тема: Алгоритмы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«равно», «не равно»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«больше», «меньше»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«вверх», «вниз», «вправо», «влево»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предметов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5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A4B16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78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Порядок действий. Контрольная работа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778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 (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 урока). 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Заключительное повторение «Новый год» 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 урока)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14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5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proofErr w:type="gramEnd"/>
            <w:r w:rsidRPr="00531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ind w:left="1258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Тема: Множества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Цифры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Возрастание, убывание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6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Множество. Элементы множества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E546A9" w:rsidRPr="00DB118A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46A9" w:rsidRPr="005313F2" w:rsidTr="00E546A9">
        <w:trPr>
          <w:gridBefore w:val="1"/>
          <w:wBefore w:w="14" w:type="dxa"/>
          <w:trHeight w:hRule="exact" w:val="259"/>
        </w:trPr>
        <w:tc>
          <w:tcPr>
            <w:tcW w:w="806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6" w:type="dxa"/>
            <w:gridSpan w:val="2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задания множеств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B1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 Сравнение множеств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Отображение множеств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Кодирование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Симметрия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DB118A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6A9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6A9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Заключительное повторение «Цирк»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IV четверть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Тема: Логика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Отрицание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3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3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«дерево»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Графы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Комбинаторика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B93CC8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 w:rsidR="0043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hRule="exact" w:val="259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43793B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6A9" w:rsidRPr="005313F2" w:rsidTr="00E546A9">
        <w:trPr>
          <w:trHeight w:val="508"/>
        </w:trPr>
        <w:tc>
          <w:tcPr>
            <w:tcW w:w="851" w:type="dxa"/>
            <w:gridSpan w:val="3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E546A9" w:rsidRPr="005313F2" w:rsidRDefault="00E546A9" w:rsidP="00E5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 контрольной работы</w:t>
            </w:r>
          </w:p>
          <w:p w:rsidR="00E546A9" w:rsidRPr="005313F2" w:rsidRDefault="00E546A9" w:rsidP="00E5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31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Заключительное повторение «На прогулке»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546A9" w:rsidRPr="005313F2" w:rsidRDefault="00E546A9" w:rsidP="00E546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46A9" w:rsidRPr="005313F2" w:rsidRDefault="0043793B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134" w:type="dxa"/>
            <w:shd w:val="clear" w:color="auto" w:fill="FFFFFF"/>
          </w:tcPr>
          <w:p w:rsidR="00E546A9" w:rsidRPr="005313F2" w:rsidRDefault="00E546A9" w:rsidP="00E546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B8" w:rsidRPr="0098664D" w:rsidRDefault="001344B8" w:rsidP="002B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04" w:rsidRDefault="008E5504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2B4ECB">
      <w:pPr>
        <w:spacing w:after="0" w:line="240" w:lineRule="auto"/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2A3" w:rsidRDefault="00A962A3" w:rsidP="00E54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Информатика в играх и задачах: Учебник-тетрадь для 1, 2, 3и 4 </w:t>
      </w:r>
      <w:proofErr w:type="spell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./ А. В. Горячев, Т. О. Волкова, К. И. Горина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др.- М.: </w:t>
      </w:r>
      <w:proofErr w:type="spell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2007г.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Информатика в играх и задачах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1, 2, 3 и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Методичес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рекомендации для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теля/А. В. Горячев, Т. О. Волко</w:t>
      </w:r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К. И. Горина и др.- М.: </w:t>
      </w:r>
      <w:proofErr w:type="spell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2007г</w:t>
      </w:r>
      <w:proofErr w:type="gramStart"/>
      <w:r w:rsidRPr="0098664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546A9" w:rsidRDefault="00E546A9" w:rsidP="00E5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6A9" w:rsidRDefault="00E546A9" w:rsidP="002B4ECB">
      <w:pPr>
        <w:spacing w:after="0" w:line="240" w:lineRule="auto"/>
      </w:pPr>
    </w:p>
    <w:sectPr w:rsidR="00E546A9" w:rsidSect="008E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664D"/>
    <w:rsid w:val="000B3170"/>
    <w:rsid w:val="001344B8"/>
    <w:rsid w:val="002B4ECB"/>
    <w:rsid w:val="00314003"/>
    <w:rsid w:val="0043793B"/>
    <w:rsid w:val="005268FB"/>
    <w:rsid w:val="0055452A"/>
    <w:rsid w:val="006E67D5"/>
    <w:rsid w:val="008330F1"/>
    <w:rsid w:val="008D35E0"/>
    <w:rsid w:val="008D64D7"/>
    <w:rsid w:val="008E5504"/>
    <w:rsid w:val="008F466F"/>
    <w:rsid w:val="0094048B"/>
    <w:rsid w:val="0097508E"/>
    <w:rsid w:val="0098664D"/>
    <w:rsid w:val="00A962A3"/>
    <w:rsid w:val="00AD0956"/>
    <w:rsid w:val="00B93CC8"/>
    <w:rsid w:val="00BA4B16"/>
    <w:rsid w:val="00D25AC0"/>
    <w:rsid w:val="00D33C2E"/>
    <w:rsid w:val="00D727F1"/>
    <w:rsid w:val="00D91680"/>
    <w:rsid w:val="00DB118A"/>
    <w:rsid w:val="00E46E6C"/>
    <w:rsid w:val="00E546A9"/>
    <w:rsid w:val="00F67860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64D"/>
    <w:rPr>
      <w:b/>
      <w:bCs/>
    </w:rPr>
  </w:style>
  <w:style w:type="paragraph" w:styleId="a4">
    <w:name w:val="Normal (Web)"/>
    <w:basedOn w:val="a"/>
    <w:uiPriority w:val="99"/>
    <w:semiHidden/>
    <w:unhideWhenUsed/>
    <w:rsid w:val="009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2B4EC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3">
    <w:name w:val="Body Text 3"/>
    <w:basedOn w:val="a"/>
    <w:link w:val="30"/>
    <w:rsid w:val="009750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750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46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46AD-269F-4824-A3B0-52CEB9AE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xacker</cp:lastModifiedBy>
  <cp:revision>16</cp:revision>
  <cp:lastPrinted>2013-10-28T08:23:00Z</cp:lastPrinted>
  <dcterms:created xsi:type="dcterms:W3CDTF">2011-09-22T16:01:00Z</dcterms:created>
  <dcterms:modified xsi:type="dcterms:W3CDTF">2014-05-11T10:00:00Z</dcterms:modified>
</cp:coreProperties>
</file>