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E2" w:rsidRDefault="003665E2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665E2" w:rsidRDefault="00205CFE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76.2pt;margin-top:1.3pt;width:82pt;height:45pt;z-index:251659264;mso-position-horizontal-relative:text;mso-position-vertical-relative:text;mso-width-relative:page;mso-height-relative:page" wrapcoords="-198 0 -198 21240 21600 21240 21600 0 -198 0" fillcolor="window">
            <v:imagedata r:id="rId6" o:title=""/>
            <w10:wrap type="tight"/>
          </v:shape>
          <o:OLEObject Type="Embed" ProgID="PBrush" ShapeID="_x0000_s1026" DrawAspect="Content" ObjectID="_1470067867" r:id="rId7"/>
        </w:pict>
      </w:r>
    </w:p>
    <w:p w:rsidR="00A04CC9" w:rsidRDefault="00A04CC9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4CC9" w:rsidRDefault="00A04CC9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04CC9" w:rsidRDefault="00A04CC9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67F34" w:rsidRPr="009B36D6" w:rsidRDefault="003665E2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="00567F34" w:rsidRPr="009B36D6">
        <w:rPr>
          <w:rFonts w:ascii="Times New Roman" w:hAnsi="Times New Roman"/>
          <w:b/>
          <w:sz w:val="24"/>
          <w:szCs w:val="24"/>
        </w:rPr>
        <w:t>УНИЦИПАЛЬНОЕ ОБЩЕОБРАЗОВАТЕЛЬНОЕ УЧРЕЖДЕНИЕ</w:t>
      </w:r>
    </w:p>
    <w:p w:rsidR="00567F34" w:rsidRPr="009B36D6" w:rsidRDefault="00567F34" w:rsidP="00031A9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B36D6">
        <w:rPr>
          <w:rFonts w:ascii="Times New Roman" w:hAnsi="Times New Roman"/>
          <w:b/>
          <w:sz w:val="24"/>
          <w:szCs w:val="24"/>
        </w:rPr>
        <w:t>СРЕДНЯЯ ОБЩЕОБРАЗОВАТЕЛЬНАЯ ШКОЛА  № 1</w:t>
      </w:r>
    </w:p>
    <w:p w:rsidR="00567F34" w:rsidRDefault="00567F34" w:rsidP="00031A9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65E2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3665E2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  <w:sectPr w:rsidR="003665E2" w:rsidSect="00A04CC9">
          <w:pgSz w:w="11906" w:h="16838"/>
          <w:pgMar w:top="1134" w:right="851" w:bottom="1134" w:left="1701" w:header="709" w:footer="709" w:gutter="0"/>
          <w:cols w:space="720"/>
        </w:sect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</w:t>
      </w:r>
    </w:p>
    <w:p w:rsidR="001F4FD3" w:rsidRDefault="001F4FD3" w:rsidP="003665E2">
      <w:pPr>
        <w:tabs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665E2" w:rsidRDefault="003665E2" w:rsidP="003665E2">
      <w:pPr>
        <w:tabs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РАССМОТРЕНА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РЕКОМЕНДОВАНА К УТВЕРЖДЕНИЮ</w:t>
      </w:r>
    </w:p>
    <w:p w:rsidR="003665E2" w:rsidRDefault="003665E2" w:rsidP="003665E2">
      <w:pPr>
        <w:tabs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педагогическим советом                                         «___»_____2013г.,  протокол №___ </w:t>
      </w:r>
    </w:p>
    <w:p w:rsidR="003665E2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F4FD3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</w:p>
    <w:p w:rsidR="001F4FD3" w:rsidRDefault="001F4FD3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4FD3" w:rsidRDefault="001F4FD3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4FD3" w:rsidRDefault="001F4FD3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</w:t>
      </w:r>
      <w:r w:rsidR="003665E2">
        <w:rPr>
          <w:rFonts w:ascii="Times New Roman" w:hAnsi="Times New Roman"/>
          <w:bCs/>
          <w:sz w:val="28"/>
          <w:szCs w:val="28"/>
        </w:rPr>
        <w:t>ТВЕРЖДЕНА</w:t>
      </w:r>
    </w:p>
    <w:p w:rsidR="001F4FD3" w:rsidRDefault="003665E2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приказом руководителя ОУ</w:t>
      </w:r>
    </w:p>
    <w:p w:rsidR="001F4FD3" w:rsidRDefault="003665E2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от «___»_____2013г., №___   </w:t>
      </w:r>
    </w:p>
    <w:p w:rsidR="001F4FD3" w:rsidRDefault="001F4FD3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F4FD3" w:rsidRDefault="001F4FD3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Директор МОУ СОШ №1</w:t>
      </w:r>
    </w:p>
    <w:p w:rsidR="003665E2" w:rsidRDefault="003665E2" w:rsidP="001F4FD3">
      <w:pPr>
        <w:tabs>
          <w:tab w:val="left" w:pos="851"/>
          <w:tab w:val="center" w:pos="4678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____________Г.В. Поляков      </w:t>
      </w:r>
    </w:p>
    <w:p w:rsidR="003665E2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  <w:sectPr w:rsidR="003665E2" w:rsidSect="003665E2">
          <w:type w:val="continuous"/>
          <w:pgSz w:w="11906" w:h="16838"/>
          <w:pgMar w:top="1134" w:right="851" w:bottom="1134" w:left="1701" w:header="709" w:footer="709" w:gutter="0"/>
          <w:cols w:num="2" w:space="720"/>
        </w:sectPr>
      </w:pPr>
    </w:p>
    <w:p w:rsidR="003665E2" w:rsidRDefault="003665E2" w:rsidP="003665E2">
      <w:pPr>
        <w:tabs>
          <w:tab w:val="center" w:pos="4678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  </w:t>
      </w:r>
    </w:p>
    <w:p w:rsidR="00031A98" w:rsidRDefault="00031A98" w:rsidP="003665E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665E2" w:rsidRDefault="00031A98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3665E2">
        <w:rPr>
          <w:rFonts w:ascii="Times New Roman" w:hAnsi="Times New Roman"/>
          <w:b/>
          <w:sz w:val="40"/>
          <w:szCs w:val="40"/>
        </w:rPr>
        <w:t>РАБОЧАЯ ПРОГРАММА</w:t>
      </w:r>
      <w:r w:rsidR="003665E2" w:rsidRPr="003665E2">
        <w:rPr>
          <w:rFonts w:ascii="Times New Roman" w:hAnsi="Times New Roman"/>
          <w:b/>
          <w:sz w:val="40"/>
          <w:szCs w:val="40"/>
        </w:rPr>
        <w:t xml:space="preserve"> </w:t>
      </w:r>
    </w:p>
    <w:p w:rsidR="003665E2" w:rsidRDefault="003665E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3665E2">
        <w:rPr>
          <w:rFonts w:ascii="Times New Roman" w:hAnsi="Times New Roman"/>
          <w:b/>
          <w:sz w:val="40"/>
          <w:szCs w:val="40"/>
        </w:rPr>
        <w:t xml:space="preserve">ПО </w:t>
      </w:r>
      <w:r w:rsidR="009A57AA">
        <w:rPr>
          <w:rFonts w:ascii="Times New Roman" w:hAnsi="Times New Roman"/>
          <w:b/>
          <w:sz w:val="40"/>
          <w:szCs w:val="40"/>
        </w:rPr>
        <w:t>ГЕОМЕТРИИ</w:t>
      </w:r>
      <w:r w:rsidRPr="003665E2">
        <w:rPr>
          <w:rFonts w:ascii="Times New Roman" w:hAnsi="Times New Roman"/>
          <w:b/>
          <w:sz w:val="40"/>
          <w:szCs w:val="40"/>
        </w:rPr>
        <w:t xml:space="preserve"> </w:t>
      </w:r>
    </w:p>
    <w:p w:rsidR="001F4FD3" w:rsidRDefault="003665E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3665E2">
        <w:rPr>
          <w:rFonts w:ascii="Times New Roman" w:hAnsi="Times New Roman"/>
          <w:b/>
          <w:sz w:val="40"/>
          <w:szCs w:val="40"/>
        </w:rPr>
        <w:t xml:space="preserve">ДЛЯ </w:t>
      </w:r>
      <w:r w:rsidR="009A57AA">
        <w:rPr>
          <w:rFonts w:ascii="Times New Roman" w:hAnsi="Times New Roman"/>
          <w:b/>
          <w:sz w:val="40"/>
          <w:szCs w:val="40"/>
        </w:rPr>
        <w:t>8</w:t>
      </w:r>
      <w:r w:rsidRPr="003665E2">
        <w:rPr>
          <w:rFonts w:ascii="Times New Roman" w:hAnsi="Times New Roman"/>
          <w:b/>
          <w:sz w:val="40"/>
          <w:szCs w:val="40"/>
        </w:rPr>
        <w:t xml:space="preserve"> КЛАССА</w:t>
      </w:r>
      <w:r>
        <w:rPr>
          <w:rFonts w:ascii="Times New Roman" w:hAnsi="Times New Roman"/>
          <w:b/>
          <w:sz w:val="40"/>
          <w:szCs w:val="40"/>
        </w:rPr>
        <w:t xml:space="preserve"> </w:t>
      </w:r>
    </w:p>
    <w:p w:rsidR="00031A98" w:rsidRDefault="003665E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2013-2014 УЧЕБНЫЙ ГОД</w:t>
      </w:r>
    </w:p>
    <w:p w:rsidR="001F4FD3" w:rsidRDefault="001F4FD3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11842" w:rsidRDefault="0041184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11842" w:rsidRDefault="0041184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11842" w:rsidRDefault="00411842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</w:p>
    <w:p w:rsidR="00411842" w:rsidRPr="00411842" w:rsidRDefault="00411842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u w:val="single"/>
        </w:rPr>
      </w:pPr>
      <w:r w:rsidRPr="00411842">
        <w:rPr>
          <w:rFonts w:ascii="Times New Roman" w:hAnsi="Times New Roman"/>
          <w:b/>
          <w:sz w:val="32"/>
          <w:szCs w:val="32"/>
          <w:u w:val="single"/>
        </w:rPr>
        <w:t>Ф.И.О. учителя:</w:t>
      </w:r>
    </w:p>
    <w:p w:rsidR="00411842" w:rsidRPr="00411842" w:rsidRDefault="00A04CC9" w:rsidP="00411842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Алейникова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Н.Н.</w:t>
      </w:r>
    </w:p>
    <w:p w:rsidR="001F4FD3" w:rsidRDefault="001F4FD3" w:rsidP="00031A9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411842" w:rsidRDefault="00411842" w:rsidP="001F4FD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567F34" w:rsidRDefault="001F4FD3" w:rsidP="001F4FD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proofErr w:type="spellStart"/>
      <w:r w:rsidRPr="001F4FD3">
        <w:rPr>
          <w:rFonts w:ascii="Times New Roman" w:hAnsi="Times New Roman"/>
          <w:sz w:val="32"/>
          <w:szCs w:val="32"/>
        </w:rPr>
        <w:t>г</w:t>
      </w:r>
      <w:proofErr w:type="gramStart"/>
      <w:r w:rsidRPr="001F4FD3">
        <w:rPr>
          <w:rFonts w:ascii="Times New Roman" w:hAnsi="Times New Roman"/>
          <w:sz w:val="32"/>
          <w:szCs w:val="32"/>
        </w:rPr>
        <w:t>.В</w:t>
      </w:r>
      <w:proofErr w:type="gramEnd"/>
      <w:r w:rsidRPr="001F4FD3">
        <w:rPr>
          <w:rFonts w:ascii="Times New Roman" w:hAnsi="Times New Roman"/>
          <w:sz w:val="32"/>
          <w:szCs w:val="32"/>
        </w:rPr>
        <w:t>олгодонск</w:t>
      </w:r>
      <w:proofErr w:type="spellEnd"/>
    </w:p>
    <w:p w:rsid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Рабочая программа по геометрии 8 класса составлена на основе</w:t>
      </w:r>
    </w:p>
    <w:p w:rsidR="004522E1" w:rsidRPr="004522E1" w:rsidRDefault="004522E1" w:rsidP="00C970D8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государственного образовательного стандарта (учитывая федеральный и региональный компонент), </w:t>
      </w:r>
    </w:p>
    <w:p w:rsidR="004522E1" w:rsidRPr="004522E1" w:rsidRDefault="004522E1" w:rsidP="00C970D8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базисного учебного плана школы </w:t>
      </w:r>
    </w:p>
    <w:p w:rsidR="004522E1" w:rsidRDefault="004522E1" w:rsidP="00C970D8">
      <w:pPr>
        <w:numPr>
          <w:ilvl w:val="0"/>
          <w:numId w:val="7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примерной программы по математике основного общего образования,</w:t>
      </w:r>
    </w:p>
    <w:p w:rsidR="001911F2" w:rsidRDefault="004522E1" w:rsidP="001911F2">
      <w:pPr>
        <w:spacing w:after="0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Данная рабочая программа по геометрии у</w:t>
      </w:r>
      <w:r w:rsidR="001911F2">
        <w:rPr>
          <w:rFonts w:ascii="Times New Roman" w:hAnsi="Times New Roman"/>
          <w:sz w:val="24"/>
          <w:szCs w:val="24"/>
        </w:rPr>
        <w:t>читывает базисный учебный план,</w:t>
      </w:r>
    </w:p>
    <w:p w:rsidR="004522E1" w:rsidRPr="004522E1" w:rsidRDefault="004522E1" w:rsidP="001911F2">
      <w:p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обязательный минимум. Данная рабочая программа  составлена на основе типовой программы авторов </w:t>
      </w:r>
      <w:proofErr w:type="spellStart"/>
      <w:r w:rsidRPr="004522E1">
        <w:rPr>
          <w:rFonts w:ascii="Times New Roman" w:hAnsi="Times New Roman"/>
          <w:sz w:val="24"/>
          <w:szCs w:val="24"/>
        </w:rPr>
        <w:t>Миндюк</w:t>
      </w:r>
      <w:proofErr w:type="spellEnd"/>
      <w:r w:rsidRPr="004522E1">
        <w:rPr>
          <w:rFonts w:ascii="Times New Roman" w:hAnsi="Times New Roman"/>
          <w:sz w:val="24"/>
          <w:szCs w:val="24"/>
        </w:rPr>
        <w:t xml:space="preserve"> Н.Г., Кузнецова Г.М., рассчитана на</w:t>
      </w:r>
      <w:r w:rsidR="001911F2">
        <w:rPr>
          <w:rFonts w:ascii="Times New Roman" w:hAnsi="Times New Roman"/>
          <w:sz w:val="24"/>
          <w:szCs w:val="24"/>
        </w:rPr>
        <w:t xml:space="preserve"> 35 недель по</w:t>
      </w:r>
      <w:r w:rsidRPr="004522E1">
        <w:rPr>
          <w:rFonts w:ascii="Times New Roman" w:hAnsi="Times New Roman"/>
          <w:sz w:val="24"/>
          <w:szCs w:val="24"/>
        </w:rPr>
        <w:t xml:space="preserve"> 2 часа в неделю (всего 70 часов). Уровень программы  базовый</w:t>
      </w:r>
    </w:p>
    <w:p w:rsidR="004522E1" w:rsidRPr="004522E1" w:rsidRDefault="004522E1" w:rsidP="001911F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Цели обучения математике в общеобразовательной школе определяются ее ролью в развитии общества в целом и формировании личности каждого отдельного человека.</w:t>
      </w:r>
    </w:p>
    <w:p w:rsidR="004522E1" w:rsidRPr="004522E1" w:rsidRDefault="004522E1" w:rsidP="00191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Без конкретных математических знаний затруднено понимание принципов устройства и использования современной техники, восприятие научных знаний, а также малоэффективна повседневная практическая деятельность.</w:t>
      </w:r>
    </w:p>
    <w:p w:rsidR="004522E1" w:rsidRPr="004522E1" w:rsidRDefault="004522E1" w:rsidP="001911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Каждому человеку в своей жизни приходится выполнять достаточно сложные расчеты, пользоваться разнообразной вычислительной техникой, владеть практическими приемами геометрических измерений и построений, составлять несложные алгоритмы и др. Математическое образование вносит свой вклад в формирование общей культуры человека.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Принципиальным положением организации школьного математического образования становится уровневая дифференциация обучения. Это означает, что одни школьники в своих результатах ограничиваются уровнем обязательной подготовки, другие в соответствии со своими склонностями и способностями достигают более высоких рубежей.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Учебный процесс я ориентирую на рациональное сочетание устных и письменных видов работы, как при изучении теории, так и при решении задач. Особое внимание обращаю на развитие речи учащихся, формирование у них навыков умственного труда – планирование своей работы, поиск рациональных путей ее решения, критическую оценку результатов.</w:t>
      </w:r>
    </w:p>
    <w:p w:rsidR="004522E1" w:rsidRPr="004522E1" w:rsidRDefault="00205CFE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522E1" w:rsidRPr="004522E1">
        <w:rPr>
          <w:rFonts w:ascii="Times New Roman" w:hAnsi="Times New Roman"/>
          <w:sz w:val="24"/>
          <w:szCs w:val="24"/>
        </w:rPr>
        <w:t xml:space="preserve">      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Школьное математическое образование ставит следующие цели обучения:</w:t>
      </w:r>
    </w:p>
    <w:p w:rsidR="004522E1" w:rsidRPr="004522E1" w:rsidRDefault="004522E1" w:rsidP="00C970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4522E1" w:rsidRPr="004522E1" w:rsidRDefault="004522E1" w:rsidP="00C970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для повседневной жизни;</w:t>
      </w:r>
    </w:p>
    <w:p w:rsidR="004522E1" w:rsidRPr="004522E1" w:rsidRDefault="004522E1" w:rsidP="00C970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Формирование представлений об идеях и методах математики, о математике как форме описания и методе познания действительности;</w:t>
      </w:r>
    </w:p>
    <w:p w:rsidR="004522E1" w:rsidRPr="004522E1" w:rsidRDefault="004522E1" w:rsidP="00C970D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ЦЕЛИ ИЗУЧЕНИЯ КУРСА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Формирование личности школьника, осознающего смысл и ценности математического образования, владеющего геометрическими компетенциями, необходимыми для жизни в современном обществе: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4786"/>
      </w:tblGrid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522E1">
              <w:rPr>
                <w:rFonts w:ascii="Times New Roman" w:hAnsi="Times New Roman"/>
                <w:sz w:val="24"/>
                <w:szCs w:val="24"/>
              </w:rPr>
              <w:t>Общеучебными</w:t>
            </w:r>
            <w:proofErr w:type="spellEnd"/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Предметно-ориентированными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навыки вычислений и вычислительной культуры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- решение практических задач в повседневной жизни и профессиональной </w:t>
            </w:r>
            <w:r w:rsidRPr="004522E1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 с использованием для площадей, объемов;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lastRenderedPageBreak/>
              <w:t>- представления об идеях и методах математики, как форме описания и познания действительности, о роли вычислений в человеческой практике, вероятностном характере многих закономерностей окружающего мира;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понимание свойств геометрических фигур на плоскости; начальные пространственные представления;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о математике как о части общечеловеческой культуры, и ее значении для общественного прогресса;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умение использовать математические формулы, теоремы, утверждения, выполнять расчеты по формулам, составлять формулы, выражающие зависимости между величинами, уметь находить нужную формулу в справочной литературе;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умение использовать для изучения окружающего мира такие методы как наблюдение, моделирование, измерение, записи математических утверждений и доказательств;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уметь выполнять геометрические построения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навыки использования простейшей вычислительной техники для выполнения практических  расчетов;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решать геометрические задачи с применением тригонометрии</w:t>
            </w:r>
          </w:p>
        </w:tc>
      </w:tr>
      <w:tr w:rsidR="004522E1" w:rsidRPr="004522E1" w:rsidTr="0002201B">
        <w:tc>
          <w:tcPr>
            <w:tcW w:w="47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- логическое мышление и речевые умения – обосновывать суждения, проводить несложные систематизации, приводить примеры и </w:t>
            </w:r>
            <w:proofErr w:type="spellStart"/>
            <w:r w:rsidRPr="004522E1">
              <w:rPr>
                <w:rFonts w:ascii="Times New Roman" w:hAnsi="Times New Roman"/>
                <w:sz w:val="24"/>
                <w:szCs w:val="24"/>
              </w:rPr>
              <w:t>контрпримеры</w:t>
            </w:r>
            <w:proofErr w:type="spellEnd"/>
            <w:r w:rsidRPr="004522E1">
              <w:rPr>
                <w:rFonts w:ascii="Times New Roman" w:hAnsi="Times New Roman"/>
                <w:sz w:val="24"/>
                <w:szCs w:val="24"/>
              </w:rPr>
              <w:t>, использовать различные языки математики (словесный, символический, графический), выстраивать аргументации при доказательстве (в форме монолога и диалога), распознавать логически некорректные рассуждения;</w:t>
            </w:r>
          </w:p>
        </w:tc>
        <w:tc>
          <w:tcPr>
            <w:tcW w:w="4786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t>Формы организации учебного процесса: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индивидуальные, групповые, индивидуально-групповые, фронтальные,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классные и внеклассные.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t>Формы контроля: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самостоятельная работа, контрольная работа, наблюдение, зачёт,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работа по карточке.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     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6A2E" w:rsidRPr="004522E1" w:rsidRDefault="00A06A2E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4522E1">
        <w:rPr>
          <w:rFonts w:ascii="Times New Roman" w:hAnsi="Times New Roman"/>
          <w:b/>
          <w:sz w:val="24"/>
          <w:szCs w:val="24"/>
        </w:rPr>
        <w:lastRenderedPageBreak/>
        <w:t>Учебно-тематическое</w:t>
      </w:r>
      <w:proofErr w:type="gramEnd"/>
      <w:r w:rsidRPr="004522E1">
        <w:rPr>
          <w:rFonts w:ascii="Times New Roman" w:hAnsi="Times New Roman"/>
          <w:b/>
          <w:sz w:val="24"/>
          <w:szCs w:val="24"/>
        </w:rPr>
        <w:t xml:space="preserve"> план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0"/>
        <w:gridCol w:w="5330"/>
        <w:gridCol w:w="1417"/>
        <w:gridCol w:w="1544"/>
      </w:tblGrid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               Модуль (глава)</w:t>
            </w:r>
            <w:r w:rsidRPr="004522E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Примерное количество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Четырехугольники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Площадь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Подобные треугольники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Окружность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Повторение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2E1" w:rsidRPr="004522E1" w:rsidTr="0002201B">
        <w:tc>
          <w:tcPr>
            <w:tcW w:w="1284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45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                                    Итого  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70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7501"/>
      </w:tblGrid>
      <w:tr w:rsidR="004522E1" w:rsidRPr="004522E1" w:rsidTr="0002201B">
        <w:tc>
          <w:tcPr>
            <w:tcW w:w="2070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1.</w:t>
            </w:r>
          </w:p>
        </w:tc>
        <w:tc>
          <w:tcPr>
            <w:tcW w:w="7501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Четырехугольники</w:t>
            </w:r>
          </w:p>
        </w:tc>
      </w:tr>
      <w:tr w:rsidR="004522E1" w:rsidRPr="004522E1" w:rsidTr="0002201B">
        <w:tc>
          <w:tcPr>
            <w:tcW w:w="2070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1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Понимание видов четырехугольников и их свойств;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Навыки использования геометрических инструментов для изображения фигур;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Понимание значения геометрических величин на основе применения свойств фигур и формул.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Решение задач различной степени сложности на вычисление, доказательство, проводить аргументацию в ходе решения задач.</w:t>
            </w:r>
          </w:p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- Выполнение комбинированных построений.</w:t>
            </w:r>
          </w:p>
        </w:tc>
      </w:tr>
    </w:tbl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УРОВНИ ОСВОЕНИЯ МОДУЛЯ.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ОБЯЗАТЕЛЬНЫЙ МИНИМУМ СОДЕРЖАНИЯ: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Уметь объяснить, какая фигура называется многоугольником;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Знать, какой многоугольник называется выпуклым, находить периметр выпуклого многоугольника;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Уметь вывести формулу суммы углов выпуклого многоугольника;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определение параллелограмма, трапеции, формулировки свойств и признаков параллелограмма и равнобедренной трапеции;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доказывать свойства и признаки параллелограмма и равнобедренной трапеции и применять их на практике;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определения прямоугольника, ромба, квадрата, формулировки их свойств и признаков;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доказывать изученные теоремы и применять их при решении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определение осевой и центральной симметрии;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строить симметричные точки и распознавать фигуры, обладающие осевой и центральной симметрией.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УРОВЕНЬ ПОДГОТОВКИ ВЫПУСКНИКА: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Решать задачи на вычисление геометрических величин, применяя изученные свойства фигур, проводя аргументацию в ходе решения задачи;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выполнять дедуктивные рассуждения;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Владеть набором эвристик, часто применяемых при решении планиметрических задач на вычисление и доказательство (выделение ключевой фигуры, стандартное дополнительное построение и т.д.);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применять для описания реальных ситуаций геометрическую терминологию;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Владеть практическими навыками использования геометрических инструментов для изображения фигур.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3"/>
      </w:tblGrid>
      <w:tr w:rsidR="004522E1" w:rsidRPr="004522E1" w:rsidTr="0002201B">
        <w:trPr>
          <w:trHeight w:val="465"/>
        </w:trPr>
        <w:tc>
          <w:tcPr>
            <w:tcW w:w="251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МОДУЛЬ 2</w:t>
            </w:r>
          </w:p>
        </w:tc>
        <w:tc>
          <w:tcPr>
            <w:tcW w:w="705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Площадь</w:t>
            </w:r>
          </w:p>
        </w:tc>
      </w:tr>
      <w:tr w:rsidR="004522E1" w:rsidRPr="004522E1" w:rsidTr="0002201B">
        <w:tc>
          <w:tcPr>
            <w:tcW w:w="251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705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Представление об изменение площадей плоских фигур. Применение на практике в различных ситуациях теоремы Пифагора.</w:t>
            </w:r>
          </w:p>
        </w:tc>
      </w:tr>
      <w:tr w:rsidR="004522E1" w:rsidRPr="004522E1" w:rsidTr="0002201B">
        <w:tc>
          <w:tcPr>
            <w:tcW w:w="2518" w:type="dxa"/>
            <w:vMerge w:val="restart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КОМПОНЕНТЫ</w:t>
            </w:r>
          </w:p>
        </w:tc>
        <w:tc>
          <w:tcPr>
            <w:tcW w:w="705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Изучение истории, различных способов доказательства и применения на практики теоремы Пифагора.</w:t>
            </w:r>
          </w:p>
        </w:tc>
      </w:tr>
      <w:tr w:rsidR="004522E1" w:rsidRPr="004522E1" w:rsidTr="0002201B">
        <w:tc>
          <w:tcPr>
            <w:tcW w:w="2518" w:type="dxa"/>
            <w:vMerge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5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Дополнительные формулы для вычисления площадей плоских фигур. Паркеты.</w:t>
            </w:r>
          </w:p>
        </w:tc>
      </w:tr>
    </w:tbl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УРОВНИ ОСВОЕНИЯ МОДУЛЯ.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  ОБЯЗАТЕЛЬНЫЙ МИНИМУМ СОДЕРЖАНИЯ: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Знать основные свойства площадей и формулы для вычисления                         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lastRenderedPageBreak/>
        <w:t>площади прямоугольника, треугольника, параллелограмма, трапеции, квадрата;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выводить указанные выше формулы применять их на практики;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теорему об отношении площадей треугольников, имеющих равные углы и применять её на практике;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Знать и уметь доказывать теорему Пифагора и обратную теорему, применять их при решении задач.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 УРОВЕНЬ ПОДГОТОВКИ ВЫПУСКНИКОВ: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Использовать аналитический аппарат алгебры при решении геометрических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Владеть алгоритмами основных задач на построение, применять их при решении комбинированных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Использовать метод подобия при решении различных геометрических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∙Применять для вычисления площадей фигур различные формулы, уметь вычислять площадь ромба, прямоугольного треугольника.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483"/>
      </w:tblGrid>
      <w:tr w:rsidR="004522E1" w:rsidRPr="004522E1" w:rsidTr="0002201B">
        <w:tc>
          <w:tcPr>
            <w:tcW w:w="2088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Модуль 3</w:t>
            </w:r>
          </w:p>
        </w:tc>
        <w:tc>
          <w:tcPr>
            <w:tcW w:w="748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Подобные треугольники.</w:t>
            </w:r>
          </w:p>
        </w:tc>
      </w:tr>
      <w:tr w:rsidR="004522E1" w:rsidRPr="004522E1" w:rsidTr="0002201B">
        <w:tc>
          <w:tcPr>
            <w:tcW w:w="2088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748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Уметь на геометрическом языке описывать подобие объектов (в частности геометрических фигур).</w:t>
            </w:r>
          </w:p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Использовать материал курса алгебры (пропорциональность, уравнение, квадратные корни) при решении задач </w:t>
            </w:r>
            <w:proofErr w:type="gramStart"/>
            <w:r w:rsidRPr="004522E1">
              <w:rPr>
                <w:rFonts w:ascii="Times New Roman" w:hAnsi="Times New Roman"/>
                <w:sz w:val="24"/>
                <w:szCs w:val="24"/>
              </w:rPr>
              <w:t>на подобие</w:t>
            </w:r>
            <w:proofErr w:type="gramEnd"/>
            <w:r w:rsidRPr="004522E1">
              <w:rPr>
                <w:rFonts w:ascii="Times New Roman" w:hAnsi="Times New Roman"/>
                <w:sz w:val="24"/>
                <w:szCs w:val="24"/>
              </w:rPr>
              <w:t xml:space="preserve"> геометрических фигур.</w:t>
            </w:r>
          </w:p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Использовать при решении геометрических задач соотношение между сторонами и углами в прямоугольном треугольнике.  </w:t>
            </w:r>
          </w:p>
        </w:tc>
      </w:tr>
      <w:tr w:rsidR="004522E1" w:rsidRPr="004522E1" w:rsidTr="0002201B">
        <w:tc>
          <w:tcPr>
            <w:tcW w:w="2088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Компоненты</w:t>
            </w:r>
          </w:p>
        </w:tc>
        <w:tc>
          <w:tcPr>
            <w:tcW w:w="748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Использование подобия фигур в физике (геометрическая оптика).</w:t>
            </w:r>
          </w:p>
        </w:tc>
      </w:tr>
    </w:tbl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      УРОВНИ ОСВОЕНИЯ МОДУЛЯ.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ОБЯЗАТЕЛЬНЫЙ МИНИМУМ СОДЕРЖАНИЯ: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Знать определение пропорциональных отрезков и подобных треугольников, теорему об отношении площадей подобных треугольников, 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и свойство биссектрисы треугольника и использовать эти факты при решении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признаки подобия треугольников;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доказывать признаки подобия треугольников и применять их на практике при решении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теоремы о средней линии треугольника, утверждение о точки пересечения медиан треугольника и пропорциональных отрезках в прямоугольно треугольнике и применять их при решении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с помощью циркуля и линейки делить отрезок в данном отношении и решать задачи на построение методом подобия;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определение синуса, косинуса и тангенса острого угла прямоугольного треугольника;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Уметь доказывать основное тригонометрическое тождество;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значения синуса, косинуса, тангенса для углов 30°,45°,60°.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УРОВЕНЬ ПОДГОТОВКИ ВЫПУСКНИКОВ: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овладеть системой понятий, связанных с подобием треугольников, осознанно применять их на практике;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Проводить доказательственные рассуждения при решении задач, используя теоремы, обнаруживая возможности их использования;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∙Решать геометрические задачи, опираясь на изучение свойства геометрических фигур, дополнительные построения, алгебраический и тригонометрический аппарат, идеи симметрии.</w:t>
      </w:r>
      <w:r w:rsidRPr="004522E1">
        <w:rPr>
          <w:rFonts w:ascii="Times New Roman" w:hAnsi="Times New Roman"/>
          <w:sz w:val="24"/>
          <w:szCs w:val="24"/>
        </w:rPr>
        <w:tab/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6403"/>
      </w:tblGrid>
      <w:tr w:rsidR="004522E1" w:rsidRPr="004522E1" w:rsidTr="0002201B">
        <w:tc>
          <w:tcPr>
            <w:tcW w:w="3168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МОДУЛЬ 4</w:t>
            </w:r>
          </w:p>
        </w:tc>
        <w:tc>
          <w:tcPr>
            <w:tcW w:w="640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522E1">
              <w:rPr>
                <w:rFonts w:ascii="Times New Roman" w:hAnsi="Times New Roman"/>
                <w:b/>
                <w:sz w:val="24"/>
                <w:szCs w:val="24"/>
              </w:rPr>
              <w:t>Окружность.</w:t>
            </w:r>
          </w:p>
        </w:tc>
      </w:tr>
      <w:tr w:rsidR="004522E1" w:rsidRPr="004522E1" w:rsidTr="0002201B">
        <w:tc>
          <w:tcPr>
            <w:tcW w:w="3168" w:type="dxa"/>
            <w:vMerge w:val="restart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КОМПЕТЕНЦИЯ</w:t>
            </w:r>
          </w:p>
        </w:tc>
        <w:tc>
          <w:tcPr>
            <w:tcW w:w="640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Систематизирование сведения об окружности, её свойствах и применении в геометрии.</w:t>
            </w:r>
          </w:p>
        </w:tc>
      </w:tr>
      <w:tr w:rsidR="004522E1" w:rsidRPr="004522E1" w:rsidTr="0002201B">
        <w:tc>
          <w:tcPr>
            <w:tcW w:w="3168" w:type="dxa"/>
            <w:vMerge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0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 xml:space="preserve">Уметь решать задачи на различные комбинации окружности и других геометрических тел. </w:t>
            </w:r>
          </w:p>
        </w:tc>
      </w:tr>
      <w:tr w:rsidR="004522E1" w:rsidRPr="004522E1" w:rsidTr="0002201B">
        <w:tc>
          <w:tcPr>
            <w:tcW w:w="3168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КОМПОНЕНТЫ</w:t>
            </w:r>
          </w:p>
        </w:tc>
        <w:tc>
          <w:tcPr>
            <w:tcW w:w="6403" w:type="dxa"/>
          </w:tcPr>
          <w:p w:rsidR="004522E1" w:rsidRPr="004522E1" w:rsidRDefault="004522E1" w:rsidP="004522E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Практические применения окружности и её свойств.</w:t>
            </w:r>
          </w:p>
        </w:tc>
      </w:tr>
    </w:tbl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УРОВНИ ОСВОЕНИЯ МОДУЛЯ.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ОБЯЗАТЕЛЬНЫЙ МИНИМУМ СОДЕРЖАНИЯ: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возможные случаи взаимного расположения прямой и окружности, определение касательной, свойство и признак касательной;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Уметь доказывать </w:t>
      </w:r>
      <w:proofErr w:type="gramStart"/>
      <w:r w:rsidRPr="004522E1">
        <w:rPr>
          <w:rFonts w:ascii="Times New Roman" w:hAnsi="Times New Roman"/>
          <w:sz w:val="24"/>
          <w:szCs w:val="24"/>
        </w:rPr>
        <w:t>выше указанные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факты и применять их на практике;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Знать, какой </w:t>
      </w:r>
      <w:proofErr w:type="gramStart"/>
      <w:r w:rsidRPr="004522E1">
        <w:rPr>
          <w:rFonts w:ascii="Times New Roman" w:hAnsi="Times New Roman"/>
          <w:sz w:val="24"/>
          <w:szCs w:val="24"/>
        </w:rPr>
        <w:t>угол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называется центральным и </w:t>
      </w:r>
      <w:proofErr w:type="gramStart"/>
      <w:r w:rsidRPr="004522E1">
        <w:rPr>
          <w:rFonts w:ascii="Times New Roman" w:hAnsi="Times New Roman"/>
          <w:sz w:val="24"/>
          <w:szCs w:val="24"/>
        </w:rPr>
        <w:t>какой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вписанным, как определяется градусная мера дуги окружности, теорему о вписанном угле, следствия из неё и теорему об отрезках пересекающихся хорд;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∙ Уметь применять </w:t>
      </w:r>
      <w:proofErr w:type="gramStart"/>
      <w:r w:rsidRPr="004522E1">
        <w:rPr>
          <w:rFonts w:ascii="Times New Roman" w:hAnsi="Times New Roman"/>
          <w:sz w:val="24"/>
          <w:szCs w:val="24"/>
        </w:rPr>
        <w:t>выше указанные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теоремы и утверждения при решении задач;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и уметь применять теоремы о биссектрисе угла о соединительном перпендикуляре к отрезку, их следствия, а также теорему о пересечении высот треугольника;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Знать какая окружность называется вписанной в многоугольник, какая описанной около многоугольника, теоремы об окружности, вписанной в треугольник и описанной около треугольника, свойства вписанного и описанного четырёхугольников, уметь применять эти факты на практике.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УРОВЕНЬ ПОДГОТОВКИ ВЫПУСКНИКА: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Владеть практическими навыками построения геометрических фигур;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Вычислять значения геометрических величин, применяя изученные свойства;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Овладеть начальным набором эвристик, часто применяемых при решении планиметрических задач на вычисление и доказательство (выделение ключевой фигуры, стандартное дополнительное построение и т.д.).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∙ Использовать приобретенные знания и умения в практической деятельности и повседневной действительности.</w:t>
      </w: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tabs>
          <w:tab w:val="left" w:pos="0"/>
        </w:tabs>
        <w:jc w:val="both"/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jc w:val="both"/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jc w:val="both"/>
        <w:rPr>
          <w:b/>
          <w:sz w:val="28"/>
          <w:szCs w:val="28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22E1" w:rsidRDefault="004522E1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6A2E" w:rsidRDefault="00A06A2E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6A2E" w:rsidRDefault="00A06A2E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6A2E" w:rsidRDefault="00A06A2E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06A2E" w:rsidRPr="004522E1" w:rsidRDefault="00A06A2E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lastRenderedPageBreak/>
        <w:t>КОНТРОЛЬ РЕАЛИЗАЦИИ ПРОГРАММЫ.</w:t>
      </w: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Контрольная работа №1 по теме:  «Четырехугольники».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Контрольная работа №2 по теме:  «Площадь».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Контрольная работа №3 по теме: «Подобные треугольники».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Контрольная работа №4по теме: «Применение подобия к решению задач. Соотношения между сторонами и углами прямоугольного треугольника».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Контрольная работа №5 по теме: «Окружность».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               </w:t>
      </w:r>
      <w:r w:rsidRPr="004522E1">
        <w:rPr>
          <w:rFonts w:ascii="Times New Roman" w:hAnsi="Times New Roman"/>
          <w:b/>
          <w:sz w:val="24"/>
          <w:szCs w:val="24"/>
        </w:rPr>
        <w:t>Стартовый контроль</w:t>
      </w:r>
      <w:r w:rsidRPr="004522E1">
        <w:rPr>
          <w:rFonts w:ascii="Times New Roman" w:hAnsi="Times New Roman"/>
          <w:sz w:val="24"/>
          <w:szCs w:val="24"/>
        </w:rPr>
        <w:t xml:space="preserve">. </w:t>
      </w:r>
    </w:p>
    <w:p w:rsidR="004522E1" w:rsidRPr="004522E1" w:rsidRDefault="004522E1" w:rsidP="00C970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На рисунке </w:t>
      </w:r>
      <w:r w:rsidRPr="004522E1">
        <w:rPr>
          <w:rFonts w:ascii="Times New Roman" w:hAnsi="Times New Roman"/>
          <w:sz w:val="24"/>
          <w:szCs w:val="24"/>
          <w:lang w:val="en-US"/>
        </w:rPr>
        <w:t>ND</w:t>
      </w:r>
      <w:r w:rsidRPr="004522E1">
        <w:rPr>
          <w:rFonts w:ascii="Times New Roman" w:hAnsi="Times New Roman"/>
          <w:position w:val="-4"/>
          <w:sz w:val="24"/>
          <w:szCs w:val="24"/>
          <w:lang w:val="en-US"/>
        </w:rPr>
        <w:object w:dxaOrig="240" w:dyaOrig="260">
          <v:shape id="_x0000_i1025" type="#_x0000_t75" style="width:11.5pt;height:12.65pt" o:ole="">
            <v:imagedata r:id="rId8" o:title=""/>
          </v:shape>
          <o:OLEObject Type="Embed" ProgID="Equation.3" ShapeID="_x0000_i1025" DrawAspect="Content" ObjectID="_1470067854" r:id="rId9"/>
        </w:object>
      </w:r>
      <w:r w:rsidRPr="004522E1">
        <w:rPr>
          <w:rFonts w:ascii="Times New Roman" w:hAnsi="Times New Roman"/>
          <w:sz w:val="24"/>
          <w:szCs w:val="24"/>
          <w:lang w:val="en-US"/>
        </w:rPr>
        <w:t>ME</w:t>
      </w:r>
      <w:r w:rsidRPr="004522E1">
        <w:rPr>
          <w:rFonts w:ascii="Times New Roman" w:hAnsi="Times New Roman"/>
          <w:sz w:val="24"/>
          <w:szCs w:val="24"/>
        </w:rPr>
        <w:t xml:space="preserve">,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6" type="#_x0000_t75" style="width:12.65pt;height:11.5pt" o:ole="">
            <v:imagedata r:id="rId10" o:title=""/>
          </v:shape>
          <o:OLEObject Type="Embed" ProgID="Equation.3" ShapeID="_x0000_i1026" DrawAspect="Content" ObjectID="_1470067855" r:id="rId11"/>
        </w:object>
      </w:r>
      <w:proofErr w:type="gramStart"/>
      <w:r w:rsidRPr="004522E1">
        <w:rPr>
          <w:rFonts w:ascii="Times New Roman" w:hAnsi="Times New Roman"/>
          <w:sz w:val="24"/>
          <w:szCs w:val="24"/>
        </w:rPr>
        <w:t>М</w:t>
      </w:r>
      <w:proofErr w:type="gramEnd"/>
      <w:r w:rsidRPr="004522E1">
        <w:rPr>
          <w:rFonts w:ascii="Times New Roman" w:hAnsi="Times New Roman"/>
          <w:sz w:val="24"/>
          <w:szCs w:val="24"/>
          <w:lang w:val="en-US"/>
        </w:rPr>
        <w:t>ND</w:t>
      </w:r>
      <w:r w:rsidRPr="004522E1">
        <w:rPr>
          <w:rFonts w:ascii="Times New Roman" w:hAnsi="Times New Roman"/>
          <w:sz w:val="24"/>
          <w:szCs w:val="24"/>
        </w:rPr>
        <w:t xml:space="preserve">=70,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7" type="#_x0000_t75" style="width:12.65pt;height:11.5pt" o:ole="">
            <v:imagedata r:id="rId12" o:title=""/>
          </v:shape>
          <o:OLEObject Type="Embed" ProgID="Equation.3" ShapeID="_x0000_i1027" DrawAspect="Content" ObjectID="_1470067856" r:id="rId13"/>
        </w:object>
      </w:r>
      <w:r w:rsidRPr="004522E1">
        <w:rPr>
          <w:rFonts w:ascii="Times New Roman" w:hAnsi="Times New Roman"/>
          <w:sz w:val="24"/>
          <w:szCs w:val="24"/>
          <w:lang w:val="en-US"/>
        </w:rPr>
        <w:t>ENP</w:t>
      </w:r>
      <w:r w:rsidRPr="004522E1">
        <w:rPr>
          <w:rFonts w:ascii="Times New Roman" w:hAnsi="Times New Roman"/>
          <w:sz w:val="24"/>
          <w:szCs w:val="24"/>
        </w:rPr>
        <w:t>=110,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  <w:lang w:val="en-US"/>
        </w:rPr>
        <w:t>EM</w:t>
      </w:r>
      <w:r w:rsidRPr="004522E1">
        <w:rPr>
          <w:rFonts w:ascii="Times New Roman" w:hAnsi="Times New Roman"/>
          <w:sz w:val="24"/>
          <w:szCs w:val="24"/>
        </w:rPr>
        <w:t xml:space="preserve">=14 см. Найдите </w:t>
      </w:r>
      <w:proofErr w:type="gramStart"/>
      <w:r w:rsidRPr="004522E1"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Е. </w:t>
      </w:r>
    </w:p>
    <w:p w:rsidR="004522E1" w:rsidRPr="004522E1" w:rsidRDefault="004522E1" w:rsidP="00C970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Треугольник АВС – равнобедренный с основанием АС. Найдите</w:t>
      </w:r>
      <w:proofErr w:type="gramStart"/>
      <w:r w:rsidRPr="004522E1">
        <w:rPr>
          <w:rFonts w:ascii="Times New Roman" w:hAnsi="Times New Roman"/>
          <w:sz w:val="24"/>
          <w:szCs w:val="24"/>
        </w:rPr>
        <w:t xml:space="preserve">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8" type="#_x0000_t75" style="width:12.65pt;height:11.5pt" o:ole="">
            <v:imagedata r:id="rId14" o:title=""/>
          </v:shape>
          <o:OLEObject Type="Embed" ProgID="Equation.3" ShapeID="_x0000_i1028" DrawAspect="Content" ObjectID="_1470067857" r:id="rId15"/>
        </w:object>
      </w:r>
      <w:r w:rsidRPr="004522E1">
        <w:rPr>
          <w:rFonts w:ascii="Times New Roman" w:hAnsi="Times New Roman"/>
          <w:sz w:val="24"/>
          <w:szCs w:val="24"/>
        </w:rPr>
        <w:t>В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, если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29" type="#_x0000_t75" style="width:12.65pt;height:11.5pt" o:ole="">
            <v:imagedata r:id="rId16" o:title=""/>
          </v:shape>
          <o:OLEObject Type="Embed" ProgID="Equation.3" ShapeID="_x0000_i1029" DrawAspect="Content" ObjectID="_1470067858" r:id="rId17"/>
        </w:object>
      </w:r>
      <w:r w:rsidRPr="004522E1">
        <w:rPr>
          <w:rFonts w:ascii="Times New Roman" w:hAnsi="Times New Roman"/>
          <w:sz w:val="24"/>
          <w:szCs w:val="24"/>
        </w:rPr>
        <w:t>С=54.</w:t>
      </w:r>
    </w:p>
    <w:p w:rsidR="004522E1" w:rsidRPr="004522E1" w:rsidRDefault="004522E1" w:rsidP="00C970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Периметр равнобедренного треугольника равен </w:t>
      </w:r>
      <w:smartTag w:uri="urn:schemas-microsoft-com:office:smarttags" w:element="metricconverter">
        <w:smartTagPr>
          <w:attr w:name="ProductID" w:val="14,8 м"/>
        </w:smartTagPr>
        <w:r w:rsidRPr="004522E1">
          <w:rPr>
            <w:rFonts w:ascii="Times New Roman" w:hAnsi="Times New Roman"/>
            <w:sz w:val="24"/>
            <w:szCs w:val="24"/>
          </w:rPr>
          <w:t>14,8 м</w:t>
        </w:r>
      </w:smartTag>
      <w:r w:rsidRPr="004522E1">
        <w:rPr>
          <w:rFonts w:ascii="Times New Roman" w:hAnsi="Times New Roman"/>
          <w:sz w:val="24"/>
          <w:szCs w:val="24"/>
        </w:rPr>
        <w:t xml:space="preserve">, причем боковая сторона на </w:t>
      </w:r>
      <w:smartTag w:uri="urn:schemas-microsoft-com:office:smarttags" w:element="metricconverter">
        <w:smartTagPr>
          <w:attr w:name="ProductID" w:val="2 м"/>
        </w:smartTagPr>
        <w:r w:rsidRPr="004522E1">
          <w:rPr>
            <w:rFonts w:ascii="Times New Roman" w:hAnsi="Times New Roman"/>
            <w:sz w:val="24"/>
            <w:szCs w:val="24"/>
          </w:rPr>
          <w:t>2 м</w:t>
        </w:r>
      </w:smartTag>
      <w:r w:rsidRPr="004522E1">
        <w:rPr>
          <w:rFonts w:ascii="Times New Roman" w:hAnsi="Times New Roman"/>
          <w:sz w:val="24"/>
          <w:szCs w:val="24"/>
        </w:rPr>
        <w:t xml:space="preserve"> больше основания. Найдите стороны этого треугольника. </w:t>
      </w:r>
    </w:p>
    <w:p w:rsidR="004522E1" w:rsidRPr="004522E1" w:rsidRDefault="004522E1" w:rsidP="00C970D8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На рисунке </w:t>
      </w:r>
      <w:proofErr w:type="gramStart"/>
      <w:r w:rsidRPr="004522E1">
        <w:rPr>
          <w:rFonts w:ascii="Times New Roman" w:hAnsi="Times New Roman"/>
          <w:sz w:val="24"/>
          <w:szCs w:val="24"/>
        </w:rPr>
        <w:t>с</w:t>
      </w:r>
      <w:proofErr w:type="gramEnd"/>
      <w:r w:rsidRPr="004522E1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030" type="#_x0000_t75" style="width:11.5pt;height:12.65pt" o:ole="">
            <v:imagedata r:id="rId18" o:title=""/>
          </v:shape>
          <o:OLEObject Type="Embed" ProgID="Equation.3" ShapeID="_x0000_i1030" DrawAspect="Content" ObjectID="_1470067859" r:id="rId19"/>
        </w:object>
      </w:r>
      <w:r w:rsidRPr="004522E1">
        <w:rPr>
          <w:rFonts w:ascii="Times New Roman" w:hAnsi="Times New Roman"/>
          <w:sz w:val="24"/>
          <w:szCs w:val="24"/>
        </w:rPr>
        <w:t>а, с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40" w:dyaOrig="260">
          <v:shape id="_x0000_i1031" type="#_x0000_t75" style="width:11.5pt;height:12.65pt" o:ole="">
            <v:imagedata r:id="rId20" o:title=""/>
          </v:shape>
          <o:OLEObject Type="Embed" ProgID="Equation.3" ShapeID="_x0000_i1031" DrawAspect="Content" ObjectID="_1470067860" r:id="rId21"/>
        </w:object>
      </w:r>
      <w:r w:rsidRPr="004522E1">
        <w:rPr>
          <w:rFonts w:ascii="Times New Roman" w:hAnsi="Times New Roman"/>
          <w:sz w:val="24"/>
          <w:szCs w:val="24"/>
        </w:rPr>
        <w:t xml:space="preserve">в. Найдите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2" type="#_x0000_t75" style="width:12.65pt;height:11.5pt" o:ole="">
            <v:imagedata r:id="rId22" o:title=""/>
          </v:shape>
          <o:OLEObject Type="Embed" ProgID="Equation.3" ShapeID="_x0000_i1032" DrawAspect="Content" ObjectID="_1470067861" r:id="rId23"/>
        </w:object>
      </w:r>
      <w:r w:rsidRPr="004522E1">
        <w:rPr>
          <w:rFonts w:ascii="Times New Roman" w:hAnsi="Times New Roman"/>
          <w:sz w:val="24"/>
          <w:szCs w:val="24"/>
        </w:rPr>
        <w:t xml:space="preserve">2, если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3" type="#_x0000_t75" style="width:12.65pt;height:11.5pt" o:ole="">
            <v:imagedata r:id="rId22" o:title=""/>
          </v:shape>
          <o:OLEObject Type="Embed" ProgID="Equation.3" ShapeID="_x0000_i1033" DrawAspect="Content" ObjectID="_1470067862" r:id="rId24"/>
        </w:object>
      </w:r>
      <w:r w:rsidRPr="004522E1">
        <w:rPr>
          <w:rFonts w:ascii="Times New Roman" w:hAnsi="Times New Roman"/>
          <w:sz w:val="24"/>
          <w:szCs w:val="24"/>
        </w:rPr>
        <w:t>1=136.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5.   Одно из утверждений неверно. Почему?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А) угол при основании любого равнобедренного треугольника острый;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Б) если один из смежных углов прямой, то второй – острый;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В) если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4" type="#_x0000_t75" style="width:12.65pt;height:11.5pt" o:ole="">
            <v:imagedata r:id="rId22" o:title=""/>
          </v:shape>
          <o:OLEObject Type="Embed" ProgID="Equation.3" ShapeID="_x0000_i1034" DrawAspect="Content" ObjectID="_1470067863" r:id="rId25"/>
        </w:object>
      </w:r>
      <w:r w:rsidRPr="004522E1">
        <w:rPr>
          <w:rFonts w:ascii="Times New Roman" w:hAnsi="Times New Roman"/>
          <w:sz w:val="24"/>
          <w:szCs w:val="24"/>
        </w:rPr>
        <w:t>АВ</w:t>
      </w:r>
      <w:r w:rsidRPr="004522E1">
        <w:rPr>
          <w:rFonts w:ascii="Times New Roman" w:hAnsi="Times New Roman"/>
          <w:sz w:val="24"/>
          <w:szCs w:val="24"/>
          <w:lang w:val="en-US"/>
        </w:rPr>
        <w:t>D</w:t>
      </w:r>
      <w:r w:rsidRPr="004522E1">
        <w:rPr>
          <w:rFonts w:ascii="Times New Roman" w:hAnsi="Times New Roman"/>
          <w:sz w:val="24"/>
          <w:szCs w:val="24"/>
        </w:rPr>
        <w:t xml:space="preserve"> и 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5" type="#_x0000_t75" style="width:12.65pt;height:11.5pt" o:ole="">
            <v:imagedata r:id="rId22" o:title=""/>
          </v:shape>
          <o:OLEObject Type="Embed" ProgID="Equation.3" ShapeID="_x0000_i1035" DrawAspect="Content" ObjectID="_1470067864" r:id="rId26"/>
        </w:object>
      </w:r>
      <w:r w:rsidRPr="004522E1">
        <w:rPr>
          <w:rFonts w:ascii="Times New Roman" w:hAnsi="Times New Roman"/>
          <w:sz w:val="24"/>
          <w:szCs w:val="24"/>
        </w:rPr>
        <w:t>СВ</w:t>
      </w:r>
      <w:proofErr w:type="gramStart"/>
      <w:r w:rsidRPr="004522E1">
        <w:rPr>
          <w:rFonts w:ascii="Times New Roman" w:hAnsi="Times New Roman"/>
          <w:sz w:val="24"/>
          <w:szCs w:val="24"/>
        </w:rPr>
        <w:t>Е-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вертикальные и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6" type="#_x0000_t75" style="width:12.65pt;height:11.5pt" o:ole="">
            <v:imagedata r:id="rId22" o:title=""/>
          </v:shape>
          <o:OLEObject Type="Embed" ProgID="Equation.3" ShapeID="_x0000_i1036" DrawAspect="Content" ObjectID="_1470067865" r:id="rId27"/>
        </w:object>
      </w:r>
      <w:r w:rsidRPr="004522E1">
        <w:rPr>
          <w:rFonts w:ascii="Times New Roman" w:hAnsi="Times New Roman"/>
          <w:sz w:val="24"/>
          <w:szCs w:val="24"/>
        </w:rPr>
        <w:t>АВ</w:t>
      </w:r>
      <w:r w:rsidRPr="004522E1">
        <w:rPr>
          <w:rFonts w:ascii="Times New Roman" w:hAnsi="Times New Roman"/>
          <w:sz w:val="24"/>
          <w:szCs w:val="24"/>
          <w:lang w:val="en-US"/>
        </w:rPr>
        <w:t>D</w:t>
      </w:r>
      <w:r w:rsidRPr="004522E1">
        <w:rPr>
          <w:rFonts w:ascii="Times New Roman" w:hAnsi="Times New Roman"/>
          <w:sz w:val="24"/>
          <w:szCs w:val="24"/>
        </w:rPr>
        <w:t xml:space="preserve">=56, то </w:t>
      </w:r>
      <w:r w:rsidRPr="004522E1">
        <w:rPr>
          <w:rFonts w:ascii="Times New Roman" w:hAnsi="Times New Roman"/>
          <w:position w:val="-4"/>
          <w:sz w:val="24"/>
          <w:szCs w:val="24"/>
        </w:rPr>
        <w:object w:dxaOrig="260" w:dyaOrig="240">
          <v:shape id="_x0000_i1037" type="#_x0000_t75" style="width:12.65pt;height:11.5pt" o:ole="">
            <v:imagedata r:id="rId22" o:title=""/>
          </v:shape>
          <o:OLEObject Type="Embed" ProgID="Equation.3" ShapeID="_x0000_i1037" DrawAspect="Content" ObjectID="_1470067866" r:id="rId28"/>
        </w:object>
      </w:r>
      <w:r w:rsidRPr="004522E1">
        <w:rPr>
          <w:rFonts w:ascii="Times New Roman" w:hAnsi="Times New Roman"/>
          <w:sz w:val="24"/>
          <w:szCs w:val="24"/>
        </w:rPr>
        <w:t>АВС=124.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Г) в треугольнике </w:t>
      </w:r>
      <w:r w:rsidRPr="004522E1">
        <w:rPr>
          <w:rFonts w:ascii="Times New Roman" w:hAnsi="Times New Roman"/>
          <w:sz w:val="24"/>
          <w:szCs w:val="24"/>
          <w:lang w:val="en-US"/>
        </w:rPr>
        <w:t>XYT</w:t>
      </w:r>
      <w:r w:rsidRPr="004522E1">
        <w:rPr>
          <w:rFonts w:ascii="Times New Roman" w:hAnsi="Times New Roman"/>
          <w:sz w:val="24"/>
          <w:szCs w:val="24"/>
        </w:rPr>
        <w:t xml:space="preserve">     </w:t>
      </w:r>
      <w:r w:rsidRPr="004522E1">
        <w:rPr>
          <w:rFonts w:ascii="Times New Roman" w:hAnsi="Times New Roman"/>
          <w:sz w:val="24"/>
          <w:szCs w:val="24"/>
          <w:lang w:val="en-US"/>
        </w:rPr>
        <w:t>XY</w:t>
      </w:r>
      <w:r w:rsidRPr="004522E1">
        <w:rPr>
          <w:rFonts w:ascii="Times New Roman" w:hAnsi="Times New Roman"/>
          <w:sz w:val="24"/>
          <w:szCs w:val="24"/>
        </w:rPr>
        <w:t>=</w:t>
      </w:r>
      <w:r w:rsidRPr="004522E1">
        <w:rPr>
          <w:rFonts w:ascii="Times New Roman" w:hAnsi="Times New Roman"/>
          <w:sz w:val="24"/>
          <w:szCs w:val="24"/>
          <w:lang w:val="en-US"/>
        </w:rPr>
        <w:t>TY</w:t>
      </w:r>
      <w:r w:rsidRPr="004522E1">
        <w:rPr>
          <w:rFonts w:ascii="Times New Roman" w:hAnsi="Times New Roman"/>
          <w:sz w:val="24"/>
          <w:szCs w:val="24"/>
        </w:rPr>
        <w:t xml:space="preserve">, </w:t>
      </w:r>
      <w:r w:rsidRPr="004522E1">
        <w:rPr>
          <w:rFonts w:ascii="Times New Roman" w:hAnsi="Times New Roman"/>
          <w:sz w:val="24"/>
          <w:szCs w:val="24"/>
          <w:lang w:val="en-US"/>
        </w:rPr>
        <w:t>YA</w:t>
      </w:r>
      <w:r w:rsidRPr="004522E1">
        <w:rPr>
          <w:rFonts w:ascii="Times New Roman" w:hAnsi="Times New Roman"/>
          <w:sz w:val="24"/>
          <w:szCs w:val="24"/>
        </w:rPr>
        <w:t xml:space="preserve"> –биссектриса, тогда ХА=ТА.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6.  Биссектриса угла при основании равнобедренного треугольника равна стороне треугольника. Определите угол при основании.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7.* Высоты  равнобедренного треугольника, проведенные из вершин при основании, при пересечении образуют угол в 140. Найдите   угол, противолежащий основанию.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ПЕРЕЧЕНЬ ПРОВЕРОЧНЫХ РАБОТ ПО МОДУЛЯМ.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743"/>
      </w:tblGrid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Четырехугольники.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Площади.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Определение и признаки подобия треугольников.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Применение подобия к решению задач.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Окружность.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Итоговая работа по повторению</w:t>
            </w:r>
          </w:p>
        </w:tc>
      </w:tr>
    </w:tbl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ПЕРЕЧЕНЬ ПРАКТИЧЕСКИХ РАБОТ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743"/>
      </w:tblGrid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Задачи на построение четырехугольников.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Решение задач на вычисление элементов четырехугольников.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Вычисление площадей плоских фигур.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Применение теоремы Пифагора.</w:t>
            </w:r>
          </w:p>
        </w:tc>
      </w:tr>
      <w:tr w:rsidR="004522E1" w:rsidRPr="004522E1" w:rsidTr="0002201B">
        <w:tc>
          <w:tcPr>
            <w:tcW w:w="828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43" w:type="dxa"/>
          </w:tcPr>
          <w:p w:rsidR="004522E1" w:rsidRPr="004522E1" w:rsidRDefault="004522E1" w:rsidP="004522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22E1">
              <w:rPr>
                <w:rFonts w:ascii="Times New Roman" w:hAnsi="Times New Roman"/>
                <w:sz w:val="24"/>
                <w:szCs w:val="24"/>
              </w:rPr>
              <w:t>Решение задач на применение признаков подобия треугольников. Построение методом подобия.</w:t>
            </w:r>
          </w:p>
        </w:tc>
      </w:tr>
    </w:tbl>
    <w:p w:rsidR="004522E1" w:rsidRPr="004522E1" w:rsidRDefault="004522E1" w:rsidP="004522E1">
      <w:pPr>
        <w:tabs>
          <w:tab w:val="left" w:pos="2320"/>
        </w:tabs>
        <w:rPr>
          <w:b/>
          <w:sz w:val="28"/>
          <w:szCs w:val="28"/>
        </w:rPr>
      </w:pPr>
      <w:r w:rsidRPr="004522E1">
        <w:rPr>
          <w:b/>
          <w:sz w:val="28"/>
          <w:szCs w:val="28"/>
        </w:rPr>
        <w:t xml:space="preserve">         </w:t>
      </w:r>
      <w:r w:rsidRPr="004522E1">
        <w:rPr>
          <w:rFonts w:ascii="Times New Roman" w:hAnsi="Times New Roman"/>
          <w:sz w:val="24"/>
          <w:szCs w:val="24"/>
        </w:rPr>
        <w:t>Практические работы не являются обязательными. Они могут быть проведены в различных других формах:  домашней контрольной работы, зачетной работы, самостоятельной работы, в виде теста и т.д.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tabs>
          <w:tab w:val="left" w:pos="232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2320"/>
        </w:tabs>
        <w:rPr>
          <w:rFonts w:ascii="Times New Roman" w:hAnsi="Times New Roman"/>
          <w:sz w:val="24"/>
          <w:szCs w:val="24"/>
        </w:rPr>
      </w:pPr>
      <w:r w:rsidRPr="004522E1">
        <w:rPr>
          <w:b/>
          <w:sz w:val="28"/>
          <w:szCs w:val="28"/>
        </w:rPr>
        <w:lastRenderedPageBreak/>
        <w:t xml:space="preserve">   </w:t>
      </w:r>
      <w:r w:rsidRPr="004522E1">
        <w:rPr>
          <w:rFonts w:ascii="Times New Roman" w:hAnsi="Times New Roman"/>
          <w:sz w:val="24"/>
          <w:szCs w:val="24"/>
        </w:rPr>
        <w:t xml:space="preserve">КОМПЛЕКТ ТЕОРЕТИЧЕСКИХ ВОПРОСОВ НА КОНЕЦ ГОДА 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Объясните, какая фигура называется многоугольником. Назовите элементы многоугольника.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Какой многоугольник называется выпуклым?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Выведите формулу для вычисления суммы углов выпуклого </w:t>
      </w:r>
      <w:r w:rsidRPr="004522E1">
        <w:rPr>
          <w:rFonts w:ascii="Times New Roman" w:hAnsi="Times New Roman"/>
          <w:sz w:val="24"/>
          <w:szCs w:val="24"/>
          <w:lang w:val="en-US"/>
        </w:rPr>
        <w:t>n</w:t>
      </w:r>
      <w:r w:rsidRPr="004522E1">
        <w:rPr>
          <w:rFonts w:ascii="Times New Roman" w:hAnsi="Times New Roman"/>
          <w:sz w:val="24"/>
          <w:szCs w:val="24"/>
        </w:rPr>
        <w:t>-угольника.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Чему равна сумма углов выпуклого четырехугольника?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Дайте определение параллелограмма, ромба, прямоугольника, трапеции, квадрата.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свойства параллелограмма.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признаки параллелограмма.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свойства прямоугольника.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свойства диагоналей ромба.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свойства квадрата.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Введите понятия осевой и центральной симметрии. Приведите примеры фигур, обладающих осевой и центральной симметрией.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Расскажите, как измеряются площади многоугольников.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основные свойства площадей многоугольников.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 вычислении площади прямоугольника.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 вычислении площади треугольника. Как вычислить площадь прямоугольного треугольника?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Сформулируйте и докажите теорему </w:t>
      </w:r>
      <w:proofErr w:type="gramStart"/>
      <w:r w:rsidRPr="004522E1">
        <w:rPr>
          <w:rFonts w:ascii="Times New Roman" w:hAnsi="Times New Roman"/>
          <w:sz w:val="24"/>
          <w:szCs w:val="24"/>
        </w:rPr>
        <w:t>о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отношении площадей треугольников, имеющих равные углы.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 вычислении площади трапеции.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 вычислении площади ромба.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Пифагора и обратную ей теорему.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Дайте определение подобных треугольников.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об отношении площадей подобных треугольников.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признаки подобия треугольников.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Какой отрезок называется средней линией треугольника? Сформулируйте и докажите теорему о средней линии треугольника. 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утверждение о точке пересечения медиан треугольника.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утверждение о пропорциональных отрезках в прямоугольном треугольнике.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Что такое коэффициент подобия?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Что называется синусом, косинусом, тангенсом острого угла прямоугольного треугольника?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Какое равенство называется основным тригонометрическим тождеством?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Чему равны значения синуса, косинуса, тангенса для углов 30°, 45°, 60°?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выводы о взаимном расположении окружности и прямой.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22E1">
        <w:rPr>
          <w:rFonts w:ascii="Times New Roman" w:hAnsi="Times New Roman"/>
          <w:sz w:val="24"/>
          <w:szCs w:val="24"/>
        </w:rPr>
        <w:t>Какая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прямая называется секущей по отношению к окружности?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22E1">
        <w:rPr>
          <w:rFonts w:ascii="Times New Roman" w:hAnsi="Times New Roman"/>
          <w:sz w:val="24"/>
          <w:szCs w:val="24"/>
        </w:rPr>
        <w:t>Какая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прямая называется касательной к окружности? Как называется общая точка прямой и окружности?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и докажите теорему о свойстве касательной и окружности  и обратную теорему.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Докажите утверждение об отрезках  касательных  к окружности, проведенной из одной точки.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Какой угол называется центральным углом?  Вписанным углом?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 определяется градусная мера  дуги?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 определяется градусная мера центрального и вписанного угла?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Сформулируйте теоремы о четырех замечательных точках треугольника.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lastRenderedPageBreak/>
        <w:t xml:space="preserve">Какая окружность называется вписанной в многоугольник? </w:t>
      </w:r>
      <w:proofErr w:type="gramStart"/>
      <w:r w:rsidRPr="004522E1">
        <w:rPr>
          <w:rFonts w:ascii="Times New Roman" w:hAnsi="Times New Roman"/>
          <w:sz w:val="24"/>
          <w:szCs w:val="24"/>
        </w:rPr>
        <w:t>Описанной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около многоугольника?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Какой многоугольник называется  вписанным в окружность? </w:t>
      </w:r>
      <w:proofErr w:type="gramStart"/>
      <w:r w:rsidRPr="004522E1">
        <w:rPr>
          <w:rFonts w:ascii="Times New Roman" w:hAnsi="Times New Roman"/>
          <w:sz w:val="24"/>
          <w:szCs w:val="24"/>
        </w:rPr>
        <w:t>Описанным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около  окружности?</w:t>
      </w:r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4522E1">
        <w:rPr>
          <w:rFonts w:ascii="Times New Roman" w:hAnsi="Times New Roman"/>
          <w:sz w:val="24"/>
          <w:szCs w:val="24"/>
        </w:rPr>
        <w:t>Сформулируйте теоремы о вписанной в  треугольник  и описанной около треугольника окружностях.</w:t>
      </w:r>
      <w:proofErr w:type="gramEnd"/>
    </w:p>
    <w:p w:rsidR="004522E1" w:rsidRPr="004522E1" w:rsidRDefault="004522E1" w:rsidP="00C970D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Каким свойством обладают стороны четырехугольника, описанного около  окружности? </w:t>
      </w:r>
      <w:proofErr w:type="gramStart"/>
      <w:r w:rsidRPr="004522E1">
        <w:rPr>
          <w:rFonts w:ascii="Times New Roman" w:hAnsi="Times New Roman"/>
          <w:sz w:val="24"/>
          <w:szCs w:val="24"/>
        </w:rPr>
        <w:t>Вписанного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в окружность?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7BF7FF" wp14:editId="51E5E64D">
            <wp:extent cx="5041017" cy="6313437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689" cy="631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647019A" wp14:editId="7D1554F9">
            <wp:extent cx="5008106" cy="4368153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98" cy="436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  <w:r w:rsidRPr="004522E1">
        <w:rPr>
          <w:b/>
          <w:noProof/>
          <w:sz w:val="28"/>
          <w:szCs w:val="28"/>
        </w:rPr>
        <w:lastRenderedPageBreak/>
        <w:drawing>
          <wp:inline distT="0" distB="0" distL="0" distR="0" wp14:anchorId="2787F8C5" wp14:editId="265F699F">
            <wp:extent cx="4813330" cy="6016403"/>
            <wp:effectExtent l="0" t="0" r="635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76" cy="601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  <w:r w:rsidRPr="004522E1">
        <w:rPr>
          <w:b/>
          <w:noProof/>
          <w:sz w:val="28"/>
          <w:szCs w:val="28"/>
        </w:rPr>
        <w:lastRenderedPageBreak/>
        <w:drawing>
          <wp:inline distT="0" distB="0" distL="0" distR="0" wp14:anchorId="17322B53" wp14:editId="7AB4D6B5">
            <wp:extent cx="4811651" cy="6808495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44" cy="6807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  <w:r w:rsidRPr="004522E1">
        <w:rPr>
          <w:b/>
          <w:noProof/>
          <w:sz w:val="28"/>
          <w:szCs w:val="28"/>
        </w:rPr>
        <w:lastRenderedPageBreak/>
        <w:drawing>
          <wp:inline distT="0" distB="0" distL="0" distR="0" wp14:anchorId="5E5F86D3" wp14:editId="11C445F7">
            <wp:extent cx="4813546" cy="4269142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82" cy="4270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tabs>
          <w:tab w:val="left" w:pos="0"/>
        </w:tabs>
        <w:rPr>
          <w:b/>
          <w:sz w:val="28"/>
          <w:szCs w:val="28"/>
        </w:rPr>
      </w:pP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lastRenderedPageBreak/>
        <w:t>Требования к уровню подготовки учащихся</w:t>
      </w:r>
    </w:p>
    <w:p w:rsidR="004522E1" w:rsidRPr="004522E1" w:rsidRDefault="004522E1" w:rsidP="004522E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              Требования к результатам обучения направлены на реализацию </w:t>
      </w:r>
      <w:proofErr w:type="spellStart"/>
      <w:r w:rsidRPr="004522E1">
        <w:rPr>
          <w:rFonts w:ascii="Times New Roman" w:hAnsi="Times New Roman"/>
          <w:color w:val="000000"/>
          <w:sz w:val="24"/>
          <w:szCs w:val="24"/>
        </w:rPr>
        <w:t>деятельностного</w:t>
      </w:r>
      <w:proofErr w:type="spellEnd"/>
      <w:r w:rsidRPr="004522E1">
        <w:rPr>
          <w:rFonts w:ascii="Times New Roman" w:hAnsi="Times New Roman"/>
          <w:color w:val="000000"/>
          <w:sz w:val="24"/>
          <w:szCs w:val="24"/>
        </w:rPr>
        <w:t xml:space="preserve">  и личностно ориентированного подходов;  освоение 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              Рубрика «Знать/понимать» включает требования к учебному материалу, которые усваиваются и воспроизводятся учащимися.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              </w:t>
      </w:r>
      <w:proofErr w:type="gramStart"/>
      <w:r w:rsidRPr="004522E1">
        <w:rPr>
          <w:rFonts w:ascii="Times New Roman" w:hAnsi="Times New Roman"/>
          <w:color w:val="000000"/>
          <w:sz w:val="24"/>
          <w:szCs w:val="24"/>
        </w:rPr>
        <w:t>Рубрика «Уметь» включает требования,  основанные на более сложных видах деятельности, в том числе творческой: объяснять, изучать, распознавать и описывать, выявлять, сравнивать, определять, анализировать и оценивать, проводить самостоятельный поиск необходимой информации и т.д.</w:t>
      </w:r>
      <w:proofErr w:type="gramEnd"/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              В рубрике «Использовать приобретенные знания и умения </w:t>
      </w:r>
      <w:r w:rsidRPr="004522E1">
        <w:rPr>
          <w:rFonts w:ascii="Times New Roman" w:hAnsi="Times New Roman"/>
          <w:bCs/>
          <w:color w:val="000000"/>
          <w:sz w:val="24"/>
          <w:szCs w:val="24"/>
        </w:rPr>
        <w:t xml:space="preserve">в </w:t>
      </w:r>
      <w:r w:rsidRPr="004522E1">
        <w:rPr>
          <w:rFonts w:ascii="Times New Roman" w:hAnsi="Times New Roman"/>
          <w:color w:val="000000"/>
          <w:sz w:val="24"/>
          <w:szCs w:val="24"/>
        </w:rPr>
        <w:t>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bCs/>
          <w:sz w:val="24"/>
          <w:szCs w:val="24"/>
        </w:rPr>
        <w:t xml:space="preserve">В результате изучения математики на </w:t>
      </w:r>
      <w:r w:rsidRPr="004522E1">
        <w:rPr>
          <w:rFonts w:ascii="Times New Roman" w:hAnsi="Times New Roman"/>
          <w:sz w:val="24"/>
          <w:szCs w:val="24"/>
        </w:rPr>
        <w:t xml:space="preserve">базовом уровне </w:t>
      </w:r>
      <w:r w:rsidRPr="004522E1">
        <w:rPr>
          <w:rFonts w:ascii="Times New Roman" w:hAnsi="Times New Roman"/>
          <w:bCs/>
          <w:sz w:val="24"/>
          <w:szCs w:val="24"/>
        </w:rPr>
        <w:t xml:space="preserve">ученик </w:t>
      </w:r>
      <w:r w:rsidRPr="004522E1">
        <w:rPr>
          <w:rFonts w:ascii="Times New Roman" w:hAnsi="Times New Roman"/>
          <w:sz w:val="24"/>
          <w:szCs w:val="24"/>
        </w:rPr>
        <w:t>должен: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522E1">
        <w:rPr>
          <w:rFonts w:ascii="Times New Roman" w:hAnsi="Times New Roman"/>
          <w:b/>
          <w:sz w:val="24"/>
          <w:szCs w:val="24"/>
        </w:rPr>
        <w:t>знать/понимать: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существо понятия математического доказательства, примеры доказательств;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существо понятия алгоритма; примеры алгоритмов;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как используются математические формулы;  примеры их применения для решения математических и практических задач;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как потребности практики привели математическую науку к необходимости расширения понятия числа;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как математически определенные функции могут описывать реальные зависимости; приводить примеры такого описания;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каким образом геометрия возникла их практических задач землемерия; примеры геометрических объектов и утверждений о них, важных для практики.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4522E1">
        <w:rPr>
          <w:rFonts w:ascii="Times New Roman" w:hAnsi="Times New Roman"/>
          <w:b/>
          <w:bCs/>
          <w:sz w:val="24"/>
          <w:szCs w:val="24"/>
        </w:rPr>
        <w:t>Уметь: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пользоваться языком геометрии для описания предметов окружающего мира;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распознавать геометрические фигуры, различать их взаимное   расположение; 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изображать геометрические фигуры; выполнять чертежи по условию задач; осуществлять преобразования фигур;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4522E1">
        <w:rPr>
          <w:rFonts w:ascii="Times New Roman" w:hAnsi="Times New Roman"/>
          <w:color w:val="000000"/>
          <w:sz w:val="24"/>
          <w:szCs w:val="24"/>
        </w:rPr>
        <w:t>вычислять значения геометрических величин (длин, углов, площадей), в том числе: для углов от 0 до 90</w:t>
      </w:r>
      <w:r w:rsidRPr="004522E1">
        <w:rPr>
          <w:rFonts w:ascii="Times New Roman" w:hAnsi="Times New Roman"/>
          <w:color w:val="000000"/>
          <w:sz w:val="24"/>
          <w:szCs w:val="24"/>
          <w:vertAlign w:val="superscript"/>
        </w:rPr>
        <w:t xml:space="preserve">0 </w:t>
      </w:r>
      <w:r w:rsidRPr="004522E1">
        <w:rPr>
          <w:rFonts w:ascii="Times New Roman" w:hAnsi="Times New Roman"/>
          <w:color w:val="000000"/>
          <w:sz w:val="24"/>
          <w:szCs w:val="24"/>
        </w:rPr>
        <w:t>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дуги окружностей, площади основных геометрических фигур и фигур, составленных из них;</w:t>
      </w:r>
      <w:proofErr w:type="gramEnd"/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4522E1" w:rsidRPr="004522E1" w:rsidRDefault="004522E1" w:rsidP="00C970D8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решать простейшие планиметрические задачи.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4522E1">
        <w:rPr>
          <w:rFonts w:ascii="Times New Roman" w:hAnsi="Times New Roman"/>
          <w:b/>
          <w:color w:val="000000"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4522E1">
        <w:rPr>
          <w:rFonts w:ascii="Times New Roman" w:hAnsi="Times New Roman"/>
          <w:b/>
          <w:color w:val="000000"/>
          <w:sz w:val="24"/>
          <w:szCs w:val="24"/>
        </w:rPr>
        <w:t>для</w:t>
      </w:r>
      <w:proofErr w:type="gramEnd"/>
      <w:r w:rsidRPr="004522E1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p w:rsidR="004522E1" w:rsidRPr="004522E1" w:rsidRDefault="004522E1" w:rsidP="00C970D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 xml:space="preserve">описания реальных ситуаций на языке геометрии; </w:t>
      </w:r>
    </w:p>
    <w:p w:rsidR="004522E1" w:rsidRPr="004522E1" w:rsidRDefault="004522E1" w:rsidP="00C970D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расчетов, включающих простейшие тригонометрические формулы;</w:t>
      </w:r>
    </w:p>
    <w:p w:rsidR="004522E1" w:rsidRPr="004522E1" w:rsidRDefault="004522E1" w:rsidP="00C970D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решения геометрических задач с использованием тригонометрии;</w:t>
      </w:r>
    </w:p>
    <w:p w:rsidR="004522E1" w:rsidRPr="004522E1" w:rsidRDefault="004522E1" w:rsidP="00C970D8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lastRenderedPageBreak/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4522E1" w:rsidRPr="004522E1" w:rsidRDefault="004522E1" w:rsidP="00C970D8">
      <w:pPr>
        <w:numPr>
          <w:ilvl w:val="0"/>
          <w:numId w:val="5"/>
        </w:numPr>
        <w:spacing w:after="0" w:line="240" w:lineRule="auto"/>
        <w:rPr>
          <w:color w:val="000000"/>
        </w:rPr>
      </w:pPr>
      <w:r w:rsidRPr="004522E1">
        <w:rPr>
          <w:rFonts w:ascii="Times New Roman" w:hAnsi="Times New Roman"/>
          <w:color w:val="000000"/>
          <w:sz w:val="24"/>
          <w:szCs w:val="24"/>
        </w:rPr>
        <w:t>построений геометрическими инструментами (линейка, угольник, циркуль, транспортир</w:t>
      </w:r>
      <w:r w:rsidRPr="004522E1">
        <w:rPr>
          <w:color w:val="000000"/>
        </w:rPr>
        <w:t>).</w:t>
      </w: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522E1" w:rsidRPr="004522E1" w:rsidRDefault="004522E1" w:rsidP="004522E1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/>
    <w:p w:rsidR="004522E1" w:rsidRPr="004522E1" w:rsidRDefault="004522E1" w:rsidP="004522E1">
      <w:pPr>
        <w:sectPr w:rsidR="004522E1" w:rsidRPr="004522E1" w:rsidSect="004522E1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A04CC9" w:rsidRPr="00A04CC9" w:rsidRDefault="00A04CC9" w:rsidP="00A04C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30894" w:rsidRPr="00D30894" w:rsidRDefault="00D30894" w:rsidP="00D30894">
      <w:pPr>
        <w:spacing w:after="0" w:line="240" w:lineRule="auto"/>
        <w:jc w:val="center"/>
        <w:rPr>
          <w:rFonts w:ascii="Times New Roman" w:eastAsiaTheme="minorHAnsi" w:hAnsi="Times New Roman"/>
          <w:b/>
          <w:sz w:val="32"/>
          <w:szCs w:val="32"/>
          <w:lang w:eastAsia="en-US"/>
        </w:rPr>
      </w:pPr>
      <w:r w:rsidRPr="00D30894">
        <w:rPr>
          <w:rFonts w:ascii="Times New Roman" w:eastAsiaTheme="minorHAnsi" w:hAnsi="Times New Roman"/>
          <w:b/>
          <w:sz w:val="32"/>
          <w:szCs w:val="32"/>
          <w:lang w:eastAsia="en-US"/>
        </w:rPr>
        <w:t>КАЛЕНДАРНО-ТЕМАТИЧЕСКОЕ ПЛАНИРОВАНИЕ</w:t>
      </w:r>
    </w:p>
    <w:p w:rsidR="00D30894" w:rsidRPr="00D30894" w:rsidRDefault="00D30894" w:rsidP="00D30894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  <w:u w:val="single"/>
          <w:lang w:eastAsia="en-US"/>
        </w:rPr>
      </w:pPr>
      <w:r w:rsidRPr="00D30894">
        <w:rPr>
          <w:rFonts w:ascii="Times New Roman" w:eastAsiaTheme="minorHAnsi" w:hAnsi="Times New Roman"/>
          <w:b/>
          <w:sz w:val="32"/>
          <w:szCs w:val="32"/>
          <w:u w:val="single"/>
          <w:lang w:eastAsia="en-US"/>
        </w:rPr>
        <w:t>Предмет:  Геометрия</w:t>
      </w:r>
    </w:p>
    <w:p w:rsidR="00D30894" w:rsidRPr="00D30894" w:rsidRDefault="00D30894" w:rsidP="00D30894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  <w:u w:val="single"/>
          <w:lang w:eastAsia="en-US"/>
        </w:rPr>
      </w:pPr>
      <w:r w:rsidRPr="00D30894">
        <w:rPr>
          <w:rFonts w:ascii="Times New Roman" w:eastAsiaTheme="minorHAnsi" w:hAnsi="Times New Roman"/>
          <w:b/>
          <w:sz w:val="32"/>
          <w:szCs w:val="32"/>
          <w:u w:val="single"/>
          <w:lang w:eastAsia="en-US"/>
        </w:rPr>
        <w:t>Класс: 8</w:t>
      </w:r>
    </w:p>
    <w:p w:rsidR="00D30894" w:rsidRPr="00D30894" w:rsidRDefault="00D30894" w:rsidP="00D30894">
      <w:pPr>
        <w:spacing w:after="0" w:line="240" w:lineRule="auto"/>
        <w:rPr>
          <w:rFonts w:ascii="Times New Roman" w:eastAsiaTheme="minorHAnsi" w:hAnsi="Times New Roman"/>
          <w:b/>
          <w:sz w:val="32"/>
          <w:szCs w:val="32"/>
          <w:u w:val="single"/>
          <w:lang w:eastAsia="en-US"/>
        </w:rPr>
      </w:pPr>
    </w:p>
    <w:tbl>
      <w:tblPr>
        <w:tblStyle w:val="31"/>
        <w:tblW w:w="15134" w:type="dxa"/>
        <w:tblLook w:val="04A0" w:firstRow="1" w:lastRow="0" w:firstColumn="1" w:lastColumn="0" w:noHBand="0" w:noVBand="1"/>
      </w:tblPr>
      <w:tblGrid>
        <w:gridCol w:w="1526"/>
        <w:gridCol w:w="4252"/>
        <w:gridCol w:w="1418"/>
        <w:gridCol w:w="3544"/>
        <w:gridCol w:w="4394"/>
      </w:tblGrid>
      <w:tr w:rsidR="00D30894" w:rsidRPr="00D30894" w:rsidTr="00D30894">
        <w:tc>
          <w:tcPr>
            <w:tcW w:w="1526" w:type="dxa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D3089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Дата проведения урока</w:t>
            </w:r>
          </w:p>
        </w:tc>
        <w:tc>
          <w:tcPr>
            <w:tcW w:w="4252" w:type="dxa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D3089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418" w:type="dxa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lang w:eastAsia="en-US"/>
              </w:rPr>
              <w:t>Количество часов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D3089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Темы контрольных, практических, лабораторных работ</w:t>
            </w:r>
          </w:p>
        </w:tc>
        <w:tc>
          <w:tcPr>
            <w:tcW w:w="4394" w:type="dxa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D30894"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  <w:t>Основные виды учебной деятельности</w:t>
            </w:r>
          </w:p>
        </w:tc>
      </w:tr>
      <w:tr w:rsidR="00D30894" w:rsidRPr="00D30894" w:rsidTr="0002201B">
        <w:tc>
          <w:tcPr>
            <w:tcW w:w="15134" w:type="dxa"/>
            <w:gridSpan w:val="5"/>
          </w:tcPr>
          <w:p w:rsidR="00D30894" w:rsidRPr="008E2B19" w:rsidRDefault="00D30894" w:rsidP="00D308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E2B19">
              <w:rPr>
                <w:rFonts w:ascii="Times New Roman" w:hAnsi="Times New Roman"/>
                <w:b/>
                <w:sz w:val="24"/>
                <w:szCs w:val="24"/>
              </w:rPr>
              <w:t>Повторение – 2ч</w:t>
            </w:r>
          </w:p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3.09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D30894" w:rsidRPr="00D30894" w:rsidRDefault="00D30894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D30894">
              <w:rPr>
                <w:rFonts w:ascii="Times New Roman" w:hAnsi="Times New Roman"/>
                <w:sz w:val="24"/>
                <w:szCs w:val="24"/>
              </w:rPr>
              <w:t>выполня</w:t>
            </w:r>
            <w:r>
              <w:rPr>
                <w:rFonts w:ascii="Times New Roman" w:hAnsi="Times New Roman"/>
                <w:sz w:val="24"/>
                <w:szCs w:val="24"/>
              </w:rPr>
              <w:t>ем</w:t>
            </w:r>
            <w:r w:rsidRPr="00D30894">
              <w:rPr>
                <w:rFonts w:ascii="Times New Roman" w:hAnsi="Times New Roman"/>
                <w:sz w:val="24"/>
                <w:szCs w:val="24"/>
              </w:rPr>
              <w:t xml:space="preserve"> задачи из разделов курса </w:t>
            </w:r>
            <w:r w:rsidRPr="00D30894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D30894">
              <w:rPr>
                <w:rFonts w:ascii="Times New Roman" w:hAnsi="Times New Roman"/>
                <w:sz w:val="24"/>
                <w:szCs w:val="24"/>
              </w:rPr>
              <w:t xml:space="preserve"> класса: призн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аки </w:t>
            </w:r>
            <w:r w:rsidRPr="00D30894">
              <w:rPr>
                <w:rFonts w:ascii="Times New Roman" w:hAnsi="Times New Roman"/>
                <w:sz w:val="24"/>
                <w:szCs w:val="24"/>
              </w:rPr>
              <w:t xml:space="preserve"> равенства </w:t>
            </w:r>
            <w:proofErr w:type="spellStart"/>
            <w:r w:rsidRPr="00D30894">
              <w:rPr>
                <w:rFonts w:ascii="Times New Roman" w:hAnsi="Times New Roman"/>
                <w:sz w:val="24"/>
                <w:szCs w:val="24"/>
              </w:rPr>
              <w:t>треуг-ов</w:t>
            </w:r>
            <w:proofErr w:type="spellEnd"/>
            <w:r w:rsidRPr="00D30894">
              <w:rPr>
                <w:rFonts w:ascii="Times New Roman" w:hAnsi="Times New Roman"/>
                <w:sz w:val="24"/>
                <w:szCs w:val="24"/>
              </w:rPr>
              <w:t xml:space="preserve">; соотношения между сторонами и углами треугольника; признаки и свойства параллельных прямых. </w:t>
            </w: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4.09</w:t>
            </w:r>
          </w:p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Повторение.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D30894" w:rsidRDefault="00D30894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D30894" w:rsidRPr="00D30894" w:rsidTr="0002201B">
        <w:tc>
          <w:tcPr>
            <w:tcW w:w="15134" w:type="dxa"/>
            <w:gridSpan w:val="5"/>
          </w:tcPr>
          <w:p w:rsidR="00D30894" w:rsidRDefault="00D30894" w:rsidP="00D3089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0994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A8099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A80994">
              <w:rPr>
                <w:rFonts w:ascii="Times New Roman" w:hAnsi="Times New Roman"/>
                <w:b/>
                <w:sz w:val="24"/>
                <w:szCs w:val="24"/>
              </w:rPr>
              <w:t xml:space="preserve">ЧЕТЫРЕХУГОЛЬНИКИ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  <w:r w:rsidRPr="00A80994">
              <w:rPr>
                <w:rFonts w:ascii="Times New Roman" w:hAnsi="Times New Roman"/>
                <w:b/>
                <w:sz w:val="24"/>
                <w:szCs w:val="24"/>
              </w:rPr>
              <w:t xml:space="preserve"> 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</w:t>
            </w:r>
          </w:p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D30894" w:rsidRPr="00D30894" w:rsidTr="00D30894">
        <w:tc>
          <w:tcPr>
            <w:tcW w:w="10740" w:type="dxa"/>
            <w:gridSpan w:val="4"/>
          </w:tcPr>
          <w:p w:rsidR="00D30894" w:rsidRPr="00D30894" w:rsidRDefault="00D30894" w:rsidP="00D30894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80994">
              <w:rPr>
                <w:rFonts w:ascii="Times New Roman" w:hAnsi="Times New Roman"/>
                <w:b/>
                <w:sz w:val="24"/>
                <w:szCs w:val="24"/>
              </w:rPr>
              <w:t xml:space="preserve">§1. </w:t>
            </w:r>
            <w:r w:rsidRPr="00A80994">
              <w:rPr>
                <w:rFonts w:ascii="Times New Roman" w:hAnsi="Times New Roman"/>
                <w:b/>
                <w:i/>
                <w:sz w:val="24"/>
                <w:szCs w:val="24"/>
              </w:rPr>
              <w:t>МНОГОУГОЛЬНИКИ</w:t>
            </w:r>
            <w:r w:rsidRPr="00A8099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Многоугольник. Выпуклый многоугольник, п.39, 40.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D30894" w:rsidRPr="00A80994" w:rsidRDefault="00D30894" w:rsidP="00D30894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бъясн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какая фигура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зывается многоугольником, называем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его элементы; что такое периметр многоугольника, какой мно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гоугольник называется выпуклым;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выв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одим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формулу суммы углов выпуклого многоугольника и решать задачи типа 364 – 370.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аходи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углы многоугольников, их периметры</w:t>
            </w: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Четырехугольник, п.41.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§2. </w:t>
            </w:r>
            <w:r w:rsidRPr="00445C40">
              <w:rPr>
                <w:rFonts w:ascii="Times New Roman" w:hAnsi="Times New Roman" w:cs="Times New Roman"/>
                <w:i/>
                <w:sz w:val="24"/>
                <w:szCs w:val="24"/>
              </w:rPr>
              <w:t>ПАРАЛЛЕЛОГРАММ И ТРАПЕЦИЯ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Параллелограмм, п.42.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D30894" w:rsidRPr="00445C40" w:rsidRDefault="00D30894" w:rsidP="00D3089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-я параллелограмма и трапеции, виды трапеций, формулировки свойств и </w:t>
            </w:r>
            <w:proofErr w:type="spellStart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призн</w:t>
            </w:r>
            <w:proofErr w:type="spellEnd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паралл-ма</w:t>
            </w:r>
            <w:proofErr w:type="spellEnd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равнобедр</w:t>
            </w:r>
            <w:proofErr w:type="spellEnd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-ой трапеции,  доказыва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и применя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задач типа 372 – 377, 379 – 383, 39О.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деление отрезка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</w:t>
            </w:r>
            <w:r w:rsidRPr="00445C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равных частей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омощью циркуля и линейки; используя свойства параллелог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рамма и равнобедренной трапеции, доказываем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некоторые </w:t>
            </w:r>
            <w:proofErr w:type="spellStart"/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утв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3089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ыполняем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постр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оение </w:t>
            </w: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четырехугольников.</w:t>
            </w: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Свойства и признаки параллелограмма, п.43.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свойства и признаки параллелограмма. 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Трапеция, п.44.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1.10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Трапеция, п.44.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2.10</w:t>
            </w:r>
          </w:p>
        </w:tc>
        <w:tc>
          <w:tcPr>
            <w:tcW w:w="4252" w:type="dxa"/>
            <w:vAlign w:val="center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45C40"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циркулем и линейкой.</w:t>
            </w:r>
          </w:p>
        </w:tc>
        <w:tc>
          <w:tcPr>
            <w:tcW w:w="1418" w:type="dxa"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445C40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§3. </w:t>
            </w:r>
            <w:r w:rsidRPr="00A80994">
              <w:rPr>
                <w:rFonts w:ascii="Times New Roman" w:hAnsi="Times New Roman" w:cs="Times New Roman"/>
                <w:i/>
                <w:sz w:val="24"/>
                <w:szCs w:val="24"/>
              </w:rPr>
              <w:t>ПРЯМОУГОЛЬНИК. РОМБ. КВАДРАТ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8.10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Прямоугольник, п.45.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Узнаем частные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параллелограмма: прямоугольника, ромба и квадрата, формулировки их свойств и признаков.</w:t>
            </w:r>
          </w:p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изученные </w:t>
            </w:r>
            <w:proofErr w:type="gramStart"/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gramEnd"/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и применять их при решении задач типа 401 – 415. </w:t>
            </w:r>
          </w:p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симметричных точек и фигур относительно прямой и точки.</w:t>
            </w:r>
          </w:p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Строим  симметричные точки и распознаем 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фигуры, обладающие осевой симметрией и центральной симметрией.</w:t>
            </w:r>
          </w:p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9.10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Ромб и квадрат, п.46.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симметрии, 47.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4252" w:type="dxa"/>
            <w:vAlign w:val="center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4252" w:type="dxa"/>
          </w:tcPr>
          <w:p w:rsidR="00D30894" w:rsidRPr="00A80994" w:rsidRDefault="00D30894" w:rsidP="00A7058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A80994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№1 п.39-46.</w:t>
            </w:r>
          </w:p>
        </w:tc>
        <w:tc>
          <w:tcPr>
            <w:tcW w:w="1418" w:type="dxa"/>
          </w:tcPr>
          <w:p w:rsidR="00D30894" w:rsidRPr="00A80994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30894" w:rsidRPr="00D30894" w:rsidRDefault="00A7058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80994">
              <w:rPr>
                <w:rFonts w:ascii="Times New Roman" w:hAnsi="Times New Roman"/>
                <w:sz w:val="24"/>
                <w:szCs w:val="24"/>
              </w:rPr>
              <w:t>«Четырехугольники»,</w:t>
            </w:r>
          </w:p>
        </w:tc>
        <w:tc>
          <w:tcPr>
            <w:tcW w:w="4394" w:type="dxa"/>
          </w:tcPr>
          <w:p w:rsidR="00D30894" w:rsidRPr="00A80994" w:rsidRDefault="00D30894" w:rsidP="00D30894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Применяем</w:t>
            </w:r>
            <w:r w:rsidRPr="00A80994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формулы и теоремы при решении задач</w:t>
            </w:r>
          </w:p>
        </w:tc>
      </w:tr>
      <w:tr w:rsidR="00D5585C" w:rsidRPr="00D30894" w:rsidTr="0002201B">
        <w:tc>
          <w:tcPr>
            <w:tcW w:w="15134" w:type="dxa"/>
            <w:gridSpan w:val="5"/>
          </w:tcPr>
          <w:p w:rsidR="00D5585C" w:rsidRPr="00D30894" w:rsidRDefault="00D5585C" w:rsidP="00D5585C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FC2576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FC257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 </w:t>
            </w:r>
            <w:r w:rsidRPr="00FC2576">
              <w:rPr>
                <w:rFonts w:ascii="Times New Roman" w:hAnsi="Times New Roman"/>
                <w:b/>
                <w:sz w:val="24"/>
                <w:szCs w:val="24"/>
              </w:rPr>
              <w:t xml:space="preserve"> ПЛОЩАДЬ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14ч</w:t>
            </w:r>
          </w:p>
        </w:tc>
      </w:tr>
      <w:tr w:rsidR="00D30894" w:rsidRPr="00D30894" w:rsidTr="00D30894">
        <w:tc>
          <w:tcPr>
            <w:tcW w:w="1526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</w:tcPr>
          <w:p w:rsidR="00D30894" w:rsidRPr="00FC2576" w:rsidRDefault="00D30894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§1. </w:t>
            </w:r>
            <w:r w:rsidRPr="00FC2576">
              <w:rPr>
                <w:rFonts w:ascii="Times New Roman" w:hAnsi="Times New Roman" w:cs="Times New Roman"/>
                <w:i/>
                <w:sz w:val="24"/>
                <w:szCs w:val="24"/>
              </w:rPr>
              <w:t>ПЛОЩАДЬ МНОГОУГОЛЬНИКА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30894" w:rsidRDefault="00D30894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30894" w:rsidRPr="00D30894" w:rsidRDefault="00D30894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Понятие площади многоугольника. Площадь квадрата, п.48, 49.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D5585C" w:rsidRPr="00FC2576" w:rsidRDefault="00D5585C" w:rsidP="00D5585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сновные свойства площадей и формулу для вычисления площади прямоугольника.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ывести формулу для вычисления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площади прямоугольника и использовать ее при решении задач типа 447 – 454, 457.</w:t>
            </w: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прямоугольника, п.50.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§2</w:t>
            </w:r>
            <w:r w:rsidR="006357F9">
              <w:rPr>
                <w:rFonts w:ascii="Times New Roman" w:hAnsi="Times New Roman" w:cs="Times New Roman"/>
                <w:i/>
                <w:sz w:val="24"/>
                <w:szCs w:val="24"/>
              </w:rPr>
              <w:t>. ПЛОЩАДИ ПАРАЛЛЕЛОГ</w:t>
            </w:r>
            <w:r w:rsidRPr="00FC2576">
              <w:rPr>
                <w:rFonts w:ascii="Times New Roman" w:hAnsi="Times New Roman" w:cs="Times New Roman"/>
                <w:i/>
                <w:sz w:val="24"/>
                <w:szCs w:val="24"/>
              </w:rPr>
              <w:t>РАММА,  ТРЕУГОЛЬНИКА И ТРАПЕЦИИ.</w:t>
            </w:r>
          </w:p>
        </w:tc>
        <w:tc>
          <w:tcPr>
            <w:tcW w:w="1418" w:type="dxa"/>
          </w:tcPr>
          <w:p w:rsidR="00D5585C" w:rsidRDefault="00D5585C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12.11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Площадь параллелограмма, п.51.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ормулы для вычисления площадей параллелограмма, </w:t>
            </w:r>
          </w:p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треугольника и трапеции;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доказываем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, а также теорему об отношении площадей треугольников, имеющих по равному углу, и</w:t>
            </w:r>
            <w:r w:rsidRPr="00FC257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формулы при решении задач типа 459 – 464, 468 – 472, 474.</w:t>
            </w:r>
          </w:p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формулы при решении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задач, в устной форме доказываем теоремы и излагаем 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необходимый теоретический материал.</w:t>
            </w: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треугольника, п.52.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Площадь трапеции, п.53.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5585C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задач. 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§3. </w:t>
            </w:r>
            <w:r w:rsidRPr="00FC2576">
              <w:rPr>
                <w:rFonts w:ascii="Times New Roman" w:hAnsi="Times New Roman" w:cs="Times New Roman"/>
                <w:i/>
                <w:sz w:val="24"/>
                <w:szCs w:val="24"/>
              </w:rPr>
              <w:t>ТЕОРЕМА ПИФАГОРА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5585C" w:rsidRDefault="00D5585C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Теорема Пифагора, п.54.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теорема Пифагора и обратная 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ей теорем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, область применения, пифагоровы тройки.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Доказываем теоремы и применяем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их при решении задач типа 483 – 499 (находи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неизвестную величину в прямоугольном треугольнике).</w:t>
            </w: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Теорема, обратная теореме Пифагора, п.55.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Решение задач на применение теоремы Пифагора и обратной ей теоремы.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5585C" w:rsidRPr="00D30894" w:rsidTr="0002201B">
        <w:tc>
          <w:tcPr>
            <w:tcW w:w="1526" w:type="dxa"/>
          </w:tcPr>
          <w:p w:rsidR="00D5585C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4252" w:type="dxa"/>
            <w:vAlign w:val="center"/>
          </w:tcPr>
          <w:p w:rsidR="00D5585C" w:rsidRPr="00FC2576" w:rsidRDefault="00D5585C" w:rsidP="00A70589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2576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 п.47-55.</w:t>
            </w:r>
          </w:p>
        </w:tc>
        <w:tc>
          <w:tcPr>
            <w:tcW w:w="1418" w:type="dxa"/>
          </w:tcPr>
          <w:p w:rsidR="00D5585C" w:rsidRPr="00FC2576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585C" w:rsidRPr="00D30894" w:rsidRDefault="00A7058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«Площадь»</w:t>
            </w:r>
          </w:p>
        </w:tc>
        <w:tc>
          <w:tcPr>
            <w:tcW w:w="4394" w:type="dxa"/>
            <w:vAlign w:val="center"/>
          </w:tcPr>
          <w:p w:rsidR="00D5585C" w:rsidRPr="00FC2576" w:rsidRDefault="00D5585C" w:rsidP="00D5585C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>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FC2576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формулы и теоремы при решении задач</w:t>
            </w:r>
          </w:p>
        </w:tc>
      </w:tr>
      <w:tr w:rsidR="001F64BC" w:rsidRPr="00D30894" w:rsidTr="00205CFE">
        <w:tc>
          <w:tcPr>
            <w:tcW w:w="15134" w:type="dxa"/>
            <w:gridSpan w:val="5"/>
          </w:tcPr>
          <w:p w:rsidR="001F64BC" w:rsidRPr="00D30894" w:rsidRDefault="001F64BC" w:rsidP="001F64BC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233BC8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233B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  <w:r w:rsidRPr="00233BC8">
              <w:rPr>
                <w:rFonts w:ascii="Times New Roman" w:hAnsi="Times New Roman"/>
                <w:b/>
                <w:sz w:val="24"/>
                <w:szCs w:val="24"/>
              </w:rPr>
              <w:t xml:space="preserve">  ПОДОБНЫЕ ТРЕУГОЛЬНИКИ  -20ч</w:t>
            </w:r>
          </w:p>
        </w:tc>
      </w:tr>
      <w:tr w:rsidR="00D5585C" w:rsidRPr="00D30894" w:rsidTr="00D30894">
        <w:tc>
          <w:tcPr>
            <w:tcW w:w="1526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D5585C" w:rsidRPr="00233BC8" w:rsidRDefault="00D5585C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§1.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ПОДОБНЫХ ТРЕУГОЛЬНИКОВ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D5585C" w:rsidRDefault="00D5585C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D5585C" w:rsidRPr="00D30894" w:rsidRDefault="00D5585C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02201B" w:rsidRPr="00D30894" w:rsidTr="0002201B">
        <w:tc>
          <w:tcPr>
            <w:tcW w:w="1526" w:type="dxa"/>
          </w:tcPr>
          <w:p w:rsidR="0002201B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Пропорциональные отрезки. Определение подобных треугольников, п.56, 57. </w:t>
            </w:r>
          </w:p>
        </w:tc>
        <w:tc>
          <w:tcPr>
            <w:tcW w:w="1418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определения пропорциональных отрезков и подобных треугольников, теорему об отношении подобных треугольников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и свойство биссектрисы треугольника (задача 535).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Определяем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подобные треугольники,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находим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неизвестные величины из проп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орциональных отношений, применяем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теорию при решении задач типа 535 – 538, 541.</w:t>
            </w:r>
          </w:p>
        </w:tc>
      </w:tr>
      <w:tr w:rsidR="0002201B" w:rsidRPr="00D30894" w:rsidTr="0002201B">
        <w:tc>
          <w:tcPr>
            <w:tcW w:w="1526" w:type="dxa"/>
          </w:tcPr>
          <w:p w:rsidR="0002201B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Отношение площадей подобных треугольников, п.58.</w:t>
            </w:r>
          </w:p>
        </w:tc>
        <w:tc>
          <w:tcPr>
            <w:tcW w:w="1418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01B" w:rsidRPr="00D30894" w:rsidTr="00D30894">
        <w:tc>
          <w:tcPr>
            <w:tcW w:w="1526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§2.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ПРИЗНАКИ ПОДОБИЯ ТРЕУГОЛЬНИКОВ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201B" w:rsidRPr="00233BC8" w:rsidRDefault="0002201B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Первый признак подобия треугольников, п.59.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ервый признак подобия;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доказываем и применяем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задач.</w:t>
            </w:r>
          </w:p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ризнаки подобия треугольников, определение пропорциональных отрезков.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признаки 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подобия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и применять их при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ешении №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550 – 555, 559 – 562.</w:t>
            </w:r>
          </w:p>
          <w:p w:rsidR="00431213" w:rsidRPr="00233BC8" w:rsidRDefault="00431213" w:rsidP="0043121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теоремы при решении задач,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периметров и площадей.</w:t>
            </w:r>
          </w:p>
        </w:tc>
      </w:tr>
      <w:tr w:rsidR="00431213" w:rsidRPr="00D30894" w:rsidTr="00D30894">
        <w:tc>
          <w:tcPr>
            <w:tcW w:w="1526" w:type="dxa"/>
          </w:tcPr>
          <w:p w:rsidR="00431213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Второй и третий признаки подобия треугольников, п.60, 61.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D30894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4252" w:type="dxa"/>
            <w:vAlign w:val="center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работа№3</w:t>
            </w:r>
          </w:p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01B" w:rsidRPr="00D30894" w:rsidTr="00D30894">
        <w:tc>
          <w:tcPr>
            <w:tcW w:w="1526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§3.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ПОДОБИЯ К ДОКАЗАТЕЛЬСТВУ ТЕОРЕМ И РЕШЕНИЮ ЗАДАЧ.</w:t>
            </w:r>
          </w:p>
        </w:tc>
        <w:tc>
          <w:tcPr>
            <w:tcW w:w="1418" w:type="dxa"/>
          </w:tcPr>
          <w:p w:rsidR="0002201B" w:rsidRDefault="0002201B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Средняя линия треугольника, п.62. Решение задач.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431213" w:rsidRPr="00233BC8" w:rsidRDefault="00431213" w:rsidP="0043121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еоремы о средней линии треугольника, точке пересечения медиан треугольника и пропорциональных отрезках в прямоугольном треугольнике.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эти теоремы и применя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 типа 567, 568, 570, 572 – 577, а также  с помощью цирку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и линейки делим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езок в данном отношении и решаем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построение типа 586 – 590.</w:t>
            </w: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медиан треугольника</w:t>
            </w:r>
          </w:p>
        </w:tc>
        <w:tc>
          <w:tcPr>
            <w:tcW w:w="1418" w:type="dxa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Пропорциональные отрезки 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Пропорциональные отрезки в прямоугольном треугольнике, п.63.</w:t>
            </w:r>
          </w:p>
        </w:tc>
        <w:tc>
          <w:tcPr>
            <w:tcW w:w="1418" w:type="dxa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 на местности</w:t>
            </w:r>
          </w:p>
        </w:tc>
        <w:tc>
          <w:tcPr>
            <w:tcW w:w="1418" w:type="dxa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4252" w:type="dxa"/>
            <w:vAlign w:val="center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методом подобия</w:t>
            </w:r>
          </w:p>
        </w:tc>
        <w:tc>
          <w:tcPr>
            <w:tcW w:w="1418" w:type="dxa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4252" w:type="dxa"/>
            <w:vAlign w:val="center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на построение методом подобия</w:t>
            </w:r>
          </w:p>
        </w:tc>
        <w:tc>
          <w:tcPr>
            <w:tcW w:w="1418" w:type="dxa"/>
          </w:tcPr>
          <w:p w:rsidR="00431213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01B" w:rsidRPr="00D30894" w:rsidTr="00D30894">
        <w:tc>
          <w:tcPr>
            <w:tcW w:w="1526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§4.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СООТНОШЕНИЯ МЕЖДУ СТОРОНАМИ И УГЛАМИ ПРЯМОУГОЛЬНОГО ТРЕУГОЛЬНИКА.</w:t>
            </w:r>
          </w:p>
        </w:tc>
        <w:tc>
          <w:tcPr>
            <w:tcW w:w="1418" w:type="dxa"/>
          </w:tcPr>
          <w:p w:rsidR="0002201B" w:rsidRDefault="0002201B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Синус, косинус и тангенс острого угла прямоугольного треугольника, п.66.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431213" w:rsidRPr="00233BC8" w:rsidRDefault="00431213" w:rsidP="0043121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синуса, косинуса и тангенса острого угла прямоугольного треугольника, значения синуса, косинуса и тангенса для углов 30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, 45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и 60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, метрические соотношения.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Доказываем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основное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гонометрическое тождество, решаем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задачи типа 591 – 602.</w:t>
            </w: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4.03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Значения синуса, косинуса и тангенса для углов 30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, 45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и 60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sym w:font="Symbol" w:char="F0B0"/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, п.67. 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5.03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между сторонами и углами треугольника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213" w:rsidRPr="00D30894" w:rsidTr="0002201B">
        <w:tc>
          <w:tcPr>
            <w:tcW w:w="1526" w:type="dxa"/>
          </w:tcPr>
          <w:p w:rsidR="00431213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11.03</w:t>
            </w:r>
          </w:p>
        </w:tc>
        <w:tc>
          <w:tcPr>
            <w:tcW w:w="4252" w:type="dxa"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31213" w:rsidRPr="00D30894" w:rsidRDefault="00431213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31213" w:rsidRPr="00233BC8" w:rsidRDefault="00431213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01B" w:rsidRPr="00D30894" w:rsidTr="0002201B">
        <w:tc>
          <w:tcPr>
            <w:tcW w:w="1526" w:type="dxa"/>
          </w:tcPr>
          <w:p w:rsidR="0002201B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lastRenderedPageBreak/>
              <w:t>12.03</w:t>
            </w:r>
          </w:p>
        </w:tc>
        <w:tc>
          <w:tcPr>
            <w:tcW w:w="4252" w:type="dxa"/>
            <w:vAlign w:val="center"/>
          </w:tcPr>
          <w:p w:rsidR="0002201B" w:rsidRPr="00233BC8" w:rsidRDefault="0002201B" w:rsidP="008A65A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№4, п.62-67.</w:t>
            </w:r>
          </w:p>
        </w:tc>
        <w:tc>
          <w:tcPr>
            <w:tcW w:w="1418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2201B" w:rsidRPr="00D30894" w:rsidRDefault="008A65AC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3BC8">
              <w:rPr>
                <w:rFonts w:ascii="Times New Roman" w:hAnsi="Times New Roman"/>
                <w:sz w:val="24"/>
                <w:szCs w:val="24"/>
              </w:rPr>
              <w:t>«Применение подобия к решению задач»</w:t>
            </w:r>
          </w:p>
        </w:tc>
        <w:tc>
          <w:tcPr>
            <w:tcW w:w="4394" w:type="dxa"/>
            <w:vAlign w:val="center"/>
          </w:tcPr>
          <w:p w:rsidR="0002201B" w:rsidRPr="00233BC8" w:rsidRDefault="00431213" w:rsidP="0043121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2201B" w:rsidRPr="00233BC8">
              <w:rPr>
                <w:rFonts w:ascii="Times New Roman" w:hAnsi="Times New Roman" w:cs="Times New Roman"/>
                <w:sz w:val="24"/>
                <w:szCs w:val="24"/>
              </w:rPr>
              <w:t>рименя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="0002201B"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формулы, значения синуса, косинуса, тангенса, метрические отношения при решении задач</w:t>
            </w:r>
          </w:p>
        </w:tc>
      </w:tr>
      <w:tr w:rsidR="00CD4F5D" w:rsidRPr="00D30894" w:rsidTr="00205CFE">
        <w:tc>
          <w:tcPr>
            <w:tcW w:w="15134" w:type="dxa"/>
            <w:gridSpan w:val="5"/>
          </w:tcPr>
          <w:p w:rsidR="00CD4F5D" w:rsidRDefault="00CD4F5D" w:rsidP="00CD4F5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4F5D" w:rsidRPr="00D30894" w:rsidRDefault="00CD4F5D" w:rsidP="00CD4F5D">
            <w:pPr>
              <w:jc w:val="center"/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  <w:r w:rsidRPr="00233BC8">
              <w:rPr>
                <w:rFonts w:ascii="Times New Roman" w:hAnsi="Times New Roman"/>
                <w:b/>
                <w:sz w:val="24"/>
                <w:szCs w:val="24"/>
              </w:rPr>
              <w:t xml:space="preserve">ГЛАВА </w:t>
            </w:r>
            <w:r w:rsidRPr="00233BC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VIII  </w:t>
            </w:r>
            <w:r w:rsidRPr="00233BC8">
              <w:rPr>
                <w:rFonts w:ascii="Times New Roman" w:hAnsi="Times New Roman"/>
                <w:b/>
                <w:sz w:val="24"/>
                <w:szCs w:val="24"/>
              </w:rPr>
              <w:t>ОКРУЖНОСТЬ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-16ч</w:t>
            </w:r>
          </w:p>
        </w:tc>
      </w:tr>
      <w:tr w:rsidR="0002201B" w:rsidRPr="00D30894" w:rsidTr="00D30894">
        <w:tc>
          <w:tcPr>
            <w:tcW w:w="1526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§1.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КАСАТЕЛЬНАЯ К ОКРУЖНОСТИ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02201B" w:rsidRPr="00233BC8" w:rsidRDefault="0002201B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02201B" w:rsidRPr="00D30894" w:rsidRDefault="0002201B" w:rsidP="00D30894">
            <w:pPr>
              <w:rPr>
                <w:rFonts w:ascii="Times New Roman" w:eastAsiaTheme="minorHAnsi" w:hAnsi="Times New Roman" w:cstheme="minorBidi"/>
                <w:sz w:val="24"/>
                <w:szCs w:val="24"/>
                <w:lang w:eastAsia="en-US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окружности, п.68.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763258" w:rsidRPr="00233BC8" w:rsidRDefault="00763258" w:rsidP="0076325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возможные случаи взаимного расположения прямой и окружности, определение касательной, свойство и признак касательной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и применяем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 типа 631, 633 – 636, 638 – 643, 648, выполня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построение окру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жностей и касательных, определяем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отрезки хорд окружностей.</w:t>
            </w: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окружности, п.69.</w:t>
            </w:r>
          </w:p>
        </w:tc>
        <w:tc>
          <w:tcPr>
            <w:tcW w:w="1418" w:type="dxa"/>
          </w:tcPr>
          <w:p w:rsidR="0076325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63258" w:rsidRPr="00D30894" w:rsidTr="00D30894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1.04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окружности, п.69.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D30894">
        <w:tc>
          <w:tcPr>
            <w:tcW w:w="1526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§2.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ЦЕНТРАЛЬНЫЕ И ВПИСАННЫЕ УГЛЫ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2.04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Градусная мера дуги окружности, п.70.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763258" w:rsidRPr="00233BC8" w:rsidRDefault="00763258" w:rsidP="00763258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центральным и 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вписанным, как определяется градусная мера дуги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окружности, теорему о вписанном угле, следствия из нее и теорему о произведении отрезков пересекающихся хорд.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Доказываем эти теоремы и применяем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 типа 651 – 657, 659, 666 – 669.</w:t>
            </w: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8.04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Теорема о вписанном угле, п.71.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9.04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Теорема об отрезках пересекающихся  хорд</w:t>
            </w:r>
          </w:p>
        </w:tc>
        <w:tc>
          <w:tcPr>
            <w:tcW w:w="1418" w:type="dxa"/>
          </w:tcPr>
          <w:p w:rsidR="0076325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418" w:type="dxa"/>
          </w:tcPr>
          <w:p w:rsidR="0076325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D30894">
        <w:tc>
          <w:tcPr>
            <w:tcW w:w="1526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§3.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ЧЕТЫРЕ ЗАМЕЧАТЕЛЬНЫЕ ТОЧКИ ТРЕУГОЛЬНИКА.</w:t>
            </w:r>
          </w:p>
        </w:tc>
        <w:tc>
          <w:tcPr>
            <w:tcW w:w="1418" w:type="dxa"/>
          </w:tcPr>
          <w:p w:rsidR="00763258" w:rsidRDefault="00763258" w:rsidP="0002201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64F1" w:rsidRPr="00D30894" w:rsidTr="00205CFE">
        <w:tc>
          <w:tcPr>
            <w:tcW w:w="1526" w:type="dxa"/>
          </w:tcPr>
          <w:p w:rsidR="004F64F1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4252" w:type="dxa"/>
            <w:vAlign w:val="center"/>
          </w:tcPr>
          <w:p w:rsidR="004F64F1" w:rsidRPr="00233BC8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Свойства биссектрисы угла и серединного перпендикуляра к отрезку, п.72.</w:t>
            </w:r>
          </w:p>
        </w:tc>
        <w:tc>
          <w:tcPr>
            <w:tcW w:w="1418" w:type="dxa"/>
          </w:tcPr>
          <w:p w:rsidR="004F64F1" w:rsidRPr="00233BC8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F64F1" w:rsidRPr="00D30894" w:rsidRDefault="004F64F1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  <w:vAlign w:val="center"/>
          </w:tcPr>
          <w:p w:rsidR="004F64F1" w:rsidRPr="00233BC8" w:rsidRDefault="004F64F1" w:rsidP="004F64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теоремы о биссектрисе угла и о серединном перпендикуляре к отрезку, их следствия, а также теорему о пересечении высот треугольника.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F64F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оказываем эти теоремы и применяем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их при решении задач типа 674 – 679, 682 – 686.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Выполняем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построение замечательных точек треугольника.</w:t>
            </w:r>
          </w:p>
        </w:tc>
      </w:tr>
      <w:tr w:rsidR="004F64F1" w:rsidRPr="00D30894" w:rsidTr="00205CFE">
        <w:tc>
          <w:tcPr>
            <w:tcW w:w="1526" w:type="dxa"/>
          </w:tcPr>
          <w:p w:rsidR="004F64F1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4252" w:type="dxa"/>
            <w:vAlign w:val="center"/>
          </w:tcPr>
          <w:p w:rsidR="004F64F1" w:rsidRPr="00233BC8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Серединный перпендикуляр</w:t>
            </w:r>
          </w:p>
        </w:tc>
        <w:tc>
          <w:tcPr>
            <w:tcW w:w="1418" w:type="dxa"/>
          </w:tcPr>
          <w:p w:rsidR="004F64F1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4F64F1" w:rsidRPr="00D30894" w:rsidRDefault="004F64F1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F64F1" w:rsidRPr="00233BC8" w:rsidRDefault="004F64F1" w:rsidP="00205CFE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4F64F1" w:rsidRPr="00D30894" w:rsidTr="00205CFE">
        <w:tc>
          <w:tcPr>
            <w:tcW w:w="1526" w:type="dxa"/>
          </w:tcPr>
          <w:p w:rsidR="004F64F1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4252" w:type="dxa"/>
            <w:vAlign w:val="center"/>
          </w:tcPr>
          <w:p w:rsidR="004F64F1" w:rsidRPr="00233BC8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Теорема о пересечении высот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треугольника, п.73.</w:t>
            </w:r>
          </w:p>
        </w:tc>
        <w:tc>
          <w:tcPr>
            <w:tcW w:w="1418" w:type="dxa"/>
          </w:tcPr>
          <w:p w:rsidR="004F64F1" w:rsidRPr="00233BC8" w:rsidRDefault="004F64F1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4F64F1" w:rsidRPr="00D30894" w:rsidRDefault="004F64F1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4F64F1" w:rsidRPr="00233BC8" w:rsidRDefault="004F64F1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D30894">
        <w:tc>
          <w:tcPr>
            <w:tcW w:w="1526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252" w:type="dxa"/>
            <w:vAlign w:val="center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§4. 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ВПИСАННАЯ И ОПИСАННАЯ ОКРУЖНОСТИ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763258" w:rsidRPr="00233BC8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B79" w:rsidRPr="00D30894" w:rsidTr="00D30894">
        <w:tc>
          <w:tcPr>
            <w:tcW w:w="1526" w:type="dxa"/>
          </w:tcPr>
          <w:p w:rsidR="009A5B79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4252" w:type="dxa"/>
            <w:vAlign w:val="center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Вписанная окружность, п.74.</w:t>
            </w:r>
          </w:p>
        </w:tc>
        <w:tc>
          <w:tcPr>
            <w:tcW w:w="1418" w:type="dxa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5B79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 w:val="restart"/>
          </w:tcPr>
          <w:p w:rsidR="009A5B79" w:rsidRPr="00233BC8" w:rsidRDefault="009A5B79" w:rsidP="004F64F1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окружность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называется вписанной в многоугольник и </w:t>
            </w:r>
            <w:proofErr w:type="gramStart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какая</w:t>
            </w:r>
            <w:proofErr w:type="gramEnd"/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описанной около многоугольника, теоремы об окружности, вписанной в треугольник, и об окружности, описанной около треугольника, свойства вписанного и описанного четырехугольников.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эти теоремы и применяем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 типа 689 – 696, 701 – 711.</w:t>
            </w: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Утверждения задач 724, 729 и их применяем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при решении задач типа 698 – 700, 708.</w:t>
            </w:r>
          </w:p>
        </w:tc>
      </w:tr>
      <w:tr w:rsidR="009A5B79" w:rsidRPr="00D30894" w:rsidTr="00D30894">
        <w:tc>
          <w:tcPr>
            <w:tcW w:w="1526" w:type="dxa"/>
          </w:tcPr>
          <w:p w:rsidR="009A5B79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4252" w:type="dxa"/>
            <w:vAlign w:val="center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описанного четырехугольника</w:t>
            </w:r>
          </w:p>
        </w:tc>
        <w:tc>
          <w:tcPr>
            <w:tcW w:w="1418" w:type="dxa"/>
          </w:tcPr>
          <w:p w:rsidR="009A5B79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5B79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9A5B79" w:rsidRPr="00233BC8" w:rsidRDefault="009A5B79" w:rsidP="00205CFE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B79" w:rsidRPr="00D30894" w:rsidTr="00D30894">
        <w:tc>
          <w:tcPr>
            <w:tcW w:w="1526" w:type="dxa"/>
          </w:tcPr>
          <w:p w:rsidR="009A5B79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6.05</w:t>
            </w:r>
          </w:p>
        </w:tc>
        <w:tc>
          <w:tcPr>
            <w:tcW w:w="4252" w:type="dxa"/>
            <w:vAlign w:val="center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Описанная окружность, п.75.</w:t>
            </w:r>
          </w:p>
        </w:tc>
        <w:tc>
          <w:tcPr>
            <w:tcW w:w="1418" w:type="dxa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5B79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</w:tcPr>
          <w:p w:rsidR="009A5B79" w:rsidRPr="00233BC8" w:rsidRDefault="009A5B79" w:rsidP="00205CFE">
            <w:pPr>
              <w:pStyle w:val="a7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A5B79" w:rsidRPr="00D30894" w:rsidTr="00205CFE">
        <w:tc>
          <w:tcPr>
            <w:tcW w:w="1526" w:type="dxa"/>
          </w:tcPr>
          <w:p w:rsidR="009A5B79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7.05</w:t>
            </w:r>
          </w:p>
        </w:tc>
        <w:tc>
          <w:tcPr>
            <w:tcW w:w="4252" w:type="dxa"/>
            <w:vAlign w:val="center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Свойство вписанного четырехугольника</w:t>
            </w:r>
          </w:p>
        </w:tc>
        <w:tc>
          <w:tcPr>
            <w:tcW w:w="1418" w:type="dxa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5B79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9A5B79" w:rsidRPr="00233BC8" w:rsidRDefault="009A5B79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5B79" w:rsidRPr="00D30894" w:rsidTr="00205CFE">
        <w:tc>
          <w:tcPr>
            <w:tcW w:w="1526" w:type="dxa"/>
          </w:tcPr>
          <w:p w:rsidR="009A5B79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4252" w:type="dxa"/>
            <w:vAlign w:val="center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418" w:type="dxa"/>
          </w:tcPr>
          <w:p w:rsidR="009A5B79" w:rsidRPr="00233BC8" w:rsidRDefault="009A5B79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5B79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Merge/>
            <w:vAlign w:val="center"/>
          </w:tcPr>
          <w:p w:rsidR="009A5B79" w:rsidRPr="00233BC8" w:rsidRDefault="009A5B79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4252" w:type="dxa"/>
            <w:vAlign w:val="center"/>
          </w:tcPr>
          <w:p w:rsidR="00763258" w:rsidRPr="00233BC8" w:rsidRDefault="00763258" w:rsidP="009A5B7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33BC8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№5, п.68-75.</w:t>
            </w:r>
          </w:p>
        </w:tc>
        <w:tc>
          <w:tcPr>
            <w:tcW w:w="1418" w:type="dxa"/>
          </w:tcPr>
          <w:p w:rsidR="00763258" w:rsidRPr="00233BC8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63258" w:rsidRPr="00D30894" w:rsidRDefault="009A5B79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3BC8">
              <w:rPr>
                <w:rFonts w:ascii="Times New Roman" w:hAnsi="Times New Roman"/>
                <w:sz w:val="24"/>
                <w:szCs w:val="24"/>
              </w:rPr>
              <w:t>«Окружность»</w:t>
            </w:r>
          </w:p>
        </w:tc>
        <w:tc>
          <w:tcPr>
            <w:tcW w:w="4394" w:type="dxa"/>
            <w:vAlign w:val="center"/>
          </w:tcPr>
          <w:p w:rsidR="00763258" w:rsidRPr="00233BC8" w:rsidRDefault="009A5B79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C7227">
              <w:rPr>
                <w:rFonts w:ascii="Times New Roman" w:hAnsi="Times New Roman" w:cs="Times New Roman"/>
                <w:sz w:val="24"/>
                <w:szCs w:val="24"/>
              </w:rPr>
              <w:t xml:space="preserve">рименяем </w:t>
            </w:r>
            <w:r w:rsidR="00763258" w:rsidRPr="00233BC8">
              <w:rPr>
                <w:rFonts w:ascii="Times New Roman" w:hAnsi="Times New Roman" w:cs="Times New Roman"/>
                <w:sz w:val="24"/>
                <w:szCs w:val="24"/>
              </w:rPr>
              <w:t xml:space="preserve"> все изученные теоремы при решении задач.</w:t>
            </w:r>
          </w:p>
        </w:tc>
      </w:tr>
      <w:tr w:rsidR="001F64BC" w:rsidRPr="00D30894" w:rsidTr="00205CFE">
        <w:tc>
          <w:tcPr>
            <w:tcW w:w="15134" w:type="dxa"/>
            <w:gridSpan w:val="5"/>
          </w:tcPr>
          <w:p w:rsidR="001F64BC" w:rsidRPr="00025E12" w:rsidRDefault="001F64BC" w:rsidP="001F64BC">
            <w:pPr>
              <w:pStyle w:val="a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  4ч</w:t>
            </w:r>
          </w:p>
          <w:p w:rsidR="001F64BC" w:rsidRPr="00025E12" w:rsidRDefault="001F64BC" w:rsidP="001F64BC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4252" w:type="dxa"/>
            <w:vAlign w:val="center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>Четырехугольники.</w:t>
            </w:r>
          </w:p>
        </w:tc>
        <w:tc>
          <w:tcPr>
            <w:tcW w:w="1418" w:type="dxa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Align w:val="center"/>
          </w:tcPr>
          <w:p w:rsidR="00763258" w:rsidRPr="00025E12" w:rsidRDefault="00763258" w:rsidP="000C722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="000C7227">
              <w:rPr>
                <w:rFonts w:ascii="Times New Roman" w:hAnsi="Times New Roman" w:cs="Times New Roman"/>
                <w:sz w:val="24"/>
                <w:szCs w:val="24"/>
              </w:rPr>
              <w:t>яем</w:t>
            </w: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 xml:space="preserve"> знаний, умений и навыков, полученных на уроках по данным темам (курс геометрии 8 класса).</w:t>
            </w: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4252" w:type="dxa"/>
            <w:vAlign w:val="center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>Площадь.</w:t>
            </w:r>
          </w:p>
        </w:tc>
        <w:tc>
          <w:tcPr>
            <w:tcW w:w="1418" w:type="dxa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Align w:val="center"/>
          </w:tcPr>
          <w:p w:rsidR="00763258" w:rsidRPr="00025E12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4252" w:type="dxa"/>
            <w:vAlign w:val="center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>Подобные треугольники.</w:t>
            </w:r>
          </w:p>
        </w:tc>
        <w:tc>
          <w:tcPr>
            <w:tcW w:w="1418" w:type="dxa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Align w:val="center"/>
          </w:tcPr>
          <w:p w:rsidR="00763258" w:rsidRPr="00025E12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3258" w:rsidRPr="00D30894" w:rsidTr="00205CFE">
        <w:tc>
          <w:tcPr>
            <w:tcW w:w="1526" w:type="dxa"/>
          </w:tcPr>
          <w:p w:rsidR="00763258" w:rsidRPr="00D30894" w:rsidRDefault="000C7227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4252" w:type="dxa"/>
            <w:vAlign w:val="center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25E12">
              <w:rPr>
                <w:rFonts w:ascii="Times New Roman" w:hAnsi="Times New Roman" w:cs="Times New Roman"/>
                <w:sz w:val="24"/>
                <w:szCs w:val="24"/>
              </w:rPr>
              <w:t>Окружность.</w:t>
            </w:r>
          </w:p>
        </w:tc>
        <w:tc>
          <w:tcPr>
            <w:tcW w:w="1418" w:type="dxa"/>
          </w:tcPr>
          <w:p w:rsidR="00763258" w:rsidRPr="00025E12" w:rsidRDefault="00763258" w:rsidP="0002201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63258" w:rsidRPr="00D30894" w:rsidRDefault="00763258" w:rsidP="00D30894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vAlign w:val="center"/>
          </w:tcPr>
          <w:p w:rsidR="00763258" w:rsidRPr="00025E12" w:rsidRDefault="00763258" w:rsidP="00205CF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CC9" w:rsidRDefault="00A04CC9" w:rsidP="00A04CC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E2B19" w:rsidRDefault="008E2B19" w:rsidP="00A04CC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E2B19" w:rsidRDefault="008E2B19" w:rsidP="00A04CC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E2B19" w:rsidRDefault="008E2B19" w:rsidP="00A04CC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E2B19" w:rsidRDefault="008E2B19" w:rsidP="00A04CC9">
      <w:pPr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  <w:sectPr w:rsidR="00A04CC9" w:rsidRPr="00A04CC9" w:rsidSect="00D30894">
          <w:pgSz w:w="16838" w:h="11906" w:orient="landscape" w:code="9"/>
          <w:pgMar w:top="851" w:right="536" w:bottom="851" w:left="426" w:header="709" w:footer="709" w:gutter="0"/>
          <w:cols w:space="708"/>
          <w:docGrid w:linePitch="360"/>
        </w:sect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  <w:sectPr w:rsidR="00A04CC9" w:rsidRPr="00A04CC9" w:rsidSect="00D30894">
          <w:pgSz w:w="11906" w:h="16838" w:code="9"/>
          <w:pgMar w:top="426" w:right="851" w:bottom="536" w:left="851" w:header="709" w:footer="709" w:gutter="0"/>
          <w:cols w:space="708"/>
          <w:docGrid w:linePitch="360"/>
        </w:sectPr>
      </w:pPr>
    </w:p>
    <w:p w:rsidR="00A04CC9" w:rsidRPr="00A04CC9" w:rsidRDefault="00A04CC9" w:rsidP="006A16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A1606" w:rsidRPr="004522E1" w:rsidRDefault="006A1606" w:rsidP="006A160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4522E1">
        <w:rPr>
          <w:rFonts w:ascii="Times New Roman" w:hAnsi="Times New Roman"/>
          <w:b/>
          <w:sz w:val="24"/>
          <w:szCs w:val="24"/>
        </w:rPr>
        <w:t>Учебно</w:t>
      </w:r>
      <w:proofErr w:type="spellEnd"/>
      <w:r w:rsidRPr="004522E1">
        <w:rPr>
          <w:rFonts w:ascii="Times New Roman" w:hAnsi="Times New Roman"/>
          <w:b/>
          <w:sz w:val="24"/>
          <w:szCs w:val="24"/>
        </w:rPr>
        <w:t xml:space="preserve"> – методическое  обеспечение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Сборник нормативных документов. Математика. Федеральный компонент государственного стандарта. Федеральный базисный план.</w:t>
      </w:r>
    </w:p>
    <w:p w:rsidR="006A1606" w:rsidRPr="004522E1" w:rsidRDefault="006A1606" w:rsidP="006A16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  <w:lang w:val="en-US"/>
        </w:rPr>
        <w:t xml:space="preserve">            </w:t>
      </w:r>
      <w:r w:rsidRPr="004522E1">
        <w:rPr>
          <w:rFonts w:ascii="Times New Roman" w:hAnsi="Times New Roman"/>
          <w:sz w:val="24"/>
          <w:szCs w:val="24"/>
        </w:rPr>
        <w:t>Москва. Дрофа, 2010г.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Программн</w:t>
      </w:r>
      <w:proofErr w:type="gramStart"/>
      <w:r w:rsidRPr="004522E1">
        <w:rPr>
          <w:rFonts w:ascii="Times New Roman" w:hAnsi="Times New Roman"/>
          <w:sz w:val="24"/>
          <w:szCs w:val="24"/>
        </w:rPr>
        <w:t>о-</w:t>
      </w:r>
      <w:proofErr w:type="gramEnd"/>
      <w:r w:rsidRPr="004522E1">
        <w:rPr>
          <w:rFonts w:ascii="Times New Roman" w:hAnsi="Times New Roman"/>
          <w:sz w:val="24"/>
          <w:szCs w:val="24"/>
        </w:rPr>
        <w:t xml:space="preserve"> методические материалы. Математика 5 – 11 классы.</w:t>
      </w:r>
    </w:p>
    <w:p w:rsidR="006A1606" w:rsidRPr="004522E1" w:rsidRDefault="006A1606" w:rsidP="006A16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Москва. Дрофа, 2009г.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Учебник: Геометрия 7- 9 классы, Л. С. </w:t>
      </w:r>
      <w:proofErr w:type="spellStart"/>
      <w:r w:rsidRPr="004522E1">
        <w:rPr>
          <w:rFonts w:ascii="Times New Roman" w:hAnsi="Times New Roman"/>
          <w:sz w:val="24"/>
          <w:szCs w:val="24"/>
        </w:rPr>
        <w:t>Атанасян</w:t>
      </w:r>
      <w:proofErr w:type="spellEnd"/>
      <w:r w:rsidRPr="004522E1">
        <w:rPr>
          <w:rFonts w:ascii="Times New Roman" w:hAnsi="Times New Roman"/>
          <w:sz w:val="24"/>
          <w:szCs w:val="24"/>
        </w:rPr>
        <w:t xml:space="preserve">, В. Ф. Бутузов, С. Б. Кадомцев, Э. Г. Позняк, И. И. </w:t>
      </w:r>
      <w:proofErr w:type="spellStart"/>
      <w:r w:rsidRPr="004522E1">
        <w:rPr>
          <w:rFonts w:ascii="Times New Roman" w:hAnsi="Times New Roman"/>
          <w:sz w:val="24"/>
          <w:szCs w:val="24"/>
        </w:rPr>
        <w:t>Юдина</w:t>
      </w:r>
      <w:proofErr w:type="gramStart"/>
      <w:r w:rsidRPr="004522E1">
        <w:rPr>
          <w:rFonts w:ascii="Times New Roman" w:hAnsi="Times New Roman"/>
          <w:sz w:val="24"/>
          <w:szCs w:val="24"/>
        </w:rPr>
        <w:t>.М</w:t>
      </w:r>
      <w:proofErr w:type="gramEnd"/>
      <w:r w:rsidRPr="004522E1">
        <w:rPr>
          <w:rFonts w:ascii="Times New Roman" w:hAnsi="Times New Roman"/>
          <w:sz w:val="24"/>
          <w:szCs w:val="24"/>
        </w:rPr>
        <w:t>осква</w:t>
      </w:r>
      <w:proofErr w:type="spellEnd"/>
      <w:r w:rsidRPr="004522E1">
        <w:rPr>
          <w:rFonts w:ascii="Times New Roman" w:hAnsi="Times New Roman"/>
          <w:sz w:val="24"/>
          <w:szCs w:val="24"/>
        </w:rPr>
        <w:t>. Просвещение, 2009г.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Дидактические материалы по геометрии. 8 класс.  Б. Г. Зив, В. М. </w:t>
      </w:r>
      <w:proofErr w:type="spellStart"/>
      <w:r w:rsidRPr="004522E1">
        <w:rPr>
          <w:rFonts w:ascii="Times New Roman" w:hAnsi="Times New Roman"/>
          <w:sz w:val="24"/>
          <w:szCs w:val="24"/>
        </w:rPr>
        <w:t>Мейлер</w:t>
      </w:r>
      <w:proofErr w:type="spellEnd"/>
      <w:r w:rsidRPr="004522E1">
        <w:rPr>
          <w:rFonts w:ascii="Times New Roman" w:hAnsi="Times New Roman"/>
          <w:sz w:val="24"/>
          <w:szCs w:val="24"/>
        </w:rPr>
        <w:t>.</w:t>
      </w:r>
    </w:p>
    <w:p w:rsidR="006A1606" w:rsidRPr="004522E1" w:rsidRDefault="006A1606" w:rsidP="006A160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            Москва. Просвещение, 2011г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 xml:space="preserve">Тесты. Геометрия 7- 9 </w:t>
      </w:r>
      <w:proofErr w:type="spellStart"/>
      <w:r w:rsidRPr="004522E1">
        <w:rPr>
          <w:rFonts w:ascii="Times New Roman" w:hAnsi="Times New Roman"/>
          <w:sz w:val="24"/>
          <w:szCs w:val="24"/>
        </w:rPr>
        <w:t>классы</w:t>
      </w:r>
      <w:proofErr w:type="gramStart"/>
      <w:r w:rsidRPr="004522E1">
        <w:rPr>
          <w:rFonts w:ascii="Times New Roman" w:hAnsi="Times New Roman"/>
          <w:sz w:val="24"/>
          <w:szCs w:val="24"/>
        </w:rPr>
        <w:t>.А</w:t>
      </w:r>
      <w:proofErr w:type="gramEnd"/>
      <w:r w:rsidRPr="004522E1">
        <w:rPr>
          <w:rFonts w:ascii="Times New Roman" w:hAnsi="Times New Roman"/>
          <w:sz w:val="24"/>
          <w:szCs w:val="24"/>
        </w:rPr>
        <w:t>втор</w:t>
      </w:r>
      <w:proofErr w:type="spellEnd"/>
      <w:r w:rsidRPr="004522E1">
        <w:rPr>
          <w:rFonts w:ascii="Times New Roman" w:hAnsi="Times New Roman"/>
          <w:sz w:val="24"/>
          <w:szCs w:val="24"/>
        </w:rPr>
        <w:t>: П. И. Алтынов. Москва. Дрофа, 2010г.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Самостоятельные и контрольные работы. Алгебра. Геометрия.  8 класс.</w:t>
      </w:r>
    </w:p>
    <w:p w:rsidR="006A1606" w:rsidRPr="004522E1" w:rsidRDefault="006A1606" w:rsidP="006A160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bookmarkStart w:id="0" w:name="_GoBack"/>
      <w:bookmarkEnd w:id="0"/>
      <w:r w:rsidRPr="004522E1">
        <w:rPr>
          <w:rFonts w:ascii="Times New Roman" w:hAnsi="Times New Roman"/>
          <w:sz w:val="24"/>
          <w:szCs w:val="24"/>
        </w:rPr>
        <w:t xml:space="preserve"> А. П. Ершова, В. В. </w:t>
      </w:r>
      <w:proofErr w:type="spellStart"/>
      <w:r w:rsidRPr="004522E1">
        <w:rPr>
          <w:rFonts w:ascii="Times New Roman" w:hAnsi="Times New Roman"/>
          <w:sz w:val="24"/>
          <w:szCs w:val="24"/>
        </w:rPr>
        <w:t>Голобородько</w:t>
      </w:r>
      <w:proofErr w:type="spellEnd"/>
      <w:r w:rsidRPr="004522E1">
        <w:rPr>
          <w:rFonts w:ascii="Times New Roman" w:hAnsi="Times New Roman"/>
          <w:sz w:val="24"/>
          <w:szCs w:val="24"/>
        </w:rPr>
        <w:t xml:space="preserve">, А. С. Ершова. Москва. </w:t>
      </w:r>
      <w:proofErr w:type="spellStart"/>
      <w:r w:rsidRPr="004522E1">
        <w:rPr>
          <w:rFonts w:ascii="Times New Roman" w:hAnsi="Times New Roman"/>
          <w:sz w:val="24"/>
          <w:szCs w:val="24"/>
        </w:rPr>
        <w:t>Илекса</w:t>
      </w:r>
      <w:proofErr w:type="spellEnd"/>
      <w:r w:rsidRPr="004522E1">
        <w:rPr>
          <w:rFonts w:ascii="Times New Roman" w:hAnsi="Times New Roman"/>
          <w:sz w:val="24"/>
          <w:szCs w:val="24"/>
        </w:rPr>
        <w:t>. 2009г.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Математический энциклопедический словарь. Москва. Советская энциклопедия, 1995.</w:t>
      </w:r>
    </w:p>
    <w:p w:rsidR="006A1606" w:rsidRPr="004522E1" w:rsidRDefault="006A1606" w:rsidP="006A1606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4522E1">
        <w:rPr>
          <w:rFonts w:ascii="Times New Roman" w:hAnsi="Times New Roman"/>
          <w:sz w:val="24"/>
          <w:szCs w:val="24"/>
        </w:rPr>
        <w:t>Учебно</w:t>
      </w:r>
      <w:proofErr w:type="spellEnd"/>
      <w:r w:rsidRPr="004522E1">
        <w:rPr>
          <w:rFonts w:ascii="Times New Roman" w:hAnsi="Times New Roman"/>
          <w:sz w:val="24"/>
          <w:szCs w:val="24"/>
        </w:rPr>
        <w:t xml:space="preserve"> – наглядные материалы</w:t>
      </w:r>
      <w:r w:rsidRPr="004522E1">
        <w:rPr>
          <w:rFonts w:ascii="Times New Roman" w:hAnsi="Times New Roman"/>
          <w:sz w:val="24"/>
          <w:szCs w:val="24"/>
          <w:u w:val="single"/>
        </w:rPr>
        <w:t>:</w:t>
      </w:r>
    </w:p>
    <w:p w:rsidR="006A1606" w:rsidRPr="004522E1" w:rsidRDefault="006A1606" w:rsidP="006A1606">
      <w:pPr>
        <w:numPr>
          <w:ilvl w:val="1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Таблицы, стенды.</w:t>
      </w:r>
    </w:p>
    <w:p w:rsidR="006A1606" w:rsidRPr="004522E1" w:rsidRDefault="006A1606" w:rsidP="006A1606">
      <w:pPr>
        <w:numPr>
          <w:ilvl w:val="1"/>
          <w:numId w:val="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4522E1">
        <w:rPr>
          <w:rFonts w:ascii="Times New Roman" w:hAnsi="Times New Roman"/>
          <w:sz w:val="24"/>
          <w:szCs w:val="24"/>
        </w:rPr>
        <w:t>Геометрические фигуры: треугольник, прямоугольник, ромб, квадрат, круг, параллелограмм, трапеция.</w:t>
      </w: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A04CC9" w:rsidRDefault="00A04CC9" w:rsidP="00A04CC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04CC9" w:rsidRPr="001F4FD3" w:rsidRDefault="00A04CC9" w:rsidP="001F4FD3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sectPr w:rsidR="00A04CC9" w:rsidRPr="001F4FD3" w:rsidSect="00A04CC9">
      <w:type w:val="continuous"/>
      <w:pgSz w:w="11906" w:h="16838"/>
      <w:pgMar w:top="1134" w:right="850" w:bottom="1134" w:left="993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4134"/>
    <w:multiLevelType w:val="hybridMultilevel"/>
    <w:tmpl w:val="45B6B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F4338"/>
    <w:multiLevelType w:val="hybridMultilevel"/>
    <w:tmpl w:val="D2E2E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90E29"/>
    <w:multiLevelType w:val="hybridMultilevel"/>
    <w:tmpl w:val="B6DE0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CA3571"/>
    <w:multiLevelType w:val="hybridMultilevel"/>
    <w:tmpl w:val="F98E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BF5F29"/>
    <w:multiLevelType w:val="hybridMultilevel"/>
    <w:tmpl w:val="9F1A3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9E3522"/>
    <w:multiLevelType w:val="hybridMultilevel"/>
    <w:tmpl w:val="33906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326F8B"/>
    <w:multiLevelType w:val="hybridMultilevel"/>
    <w:tmpl w:val="8E2A5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04F"/>
    <w:rsid w:val="0002201B"/>
    <w:rsid w:val="00031A98"/>
    <w:rsid w:val="000C7227"/>
    <w:rsid w:val="00180335"/>
    <w:rsid w:val="001911F2"/>
    <w:rsid w:val="001F4FD3"/>
    <w:rsid w:val="001F64BC"/>
    <w:rsid w:val="00205CFE"/>
    <w:rsid w:val="003665E2"/>
    <w:rsid w:val="0040113B"/>
    <w:rsid w:val="00411842"/>
    <w:rsid w:val="00431213"/>
    <w:rsid w:val="004522E1"/>
    <w:rsid w:val="004F64F1"/>
    <w:rsid w:val="00567F34"/>
    <w:rsid w:val="006357F9"/>
    <w:rsid w:val="006A1606"/>
    <w:rsid w:val="00763258"/>
    <w:rsid w:val="008A65AC"/>
    <w:rsid w:val="008D3D64"/>
    <w:rsid w:val="008E2B19"/>
    <w:rsid w:val="009A57AA"/>
    <w:rsid w:val="009A5B79"/>
    <w:rsid w:val="00A04CC9"/>
    <w:rsid w:val="00A06A2E"/>
    <w:rsid w:val="00A70589"/>
    <w:rsid w:val="00AF4EF7"/>
    <w:rsid w:val="00C970D8"/>
    <w:rsid w:val="00CD4F5D"/>
    <w:rsid w:val="00D30894"/>
    <w:rsid w:val="00D5585C"/>
    <w:rsid w:val="00DA504F"/>
    <w:rsid w:val="00FF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3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04CC9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A04CC9"/>
    <w:pPr>
      <w:keepNext/>
      <w:spacing w:after="0" w:line="240" w:lineRule="auto"/>
      <w:outlineLvl w:val="1"/>
    </w:pPr>
    <w:rPr>
      <w:rFonts w:ascii="Times New Roman" w:hAnsi="Times New Roman"/>
      <w:b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04CC9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rsid w:val="00567F34"/>
    <w:pPr>
      <w:suppressAutoHyphens/>
      <w:spacing w:before="280" w:after="280" w:line="240" w:lineRule="auto"/>
    </w:pPr>
    <w:rPr>
      <w:rFonts w:ascii="Tahoma" w:hAnsi="Tahoma" w:cs="Tahoma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A04CC9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A04CC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04CC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A04CC9"/>
  </w:style>
  <w:style w:type="table" w:styleId="a3">
    <w:name w:val="Table Grid"/>
    <w:basedOn w:val="a1"/>
    <w:rsid w:val="00A04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A04CC9"/>
    <w:rPr>
      <w:b/>
      <w:bCs/>
    </w:rPr>
  </w:style>
  <w:style w:type="table" w:customStyle="1" w:styleId="12">
    <w:name w:val="Сетка таблицы1"/>
    <w:basedOn w:val="a1"/>
    <w:next w:val="a3"/>
    <w:rsid w:val="00A04CC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CC9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522E1"/>
  </w:style>
  <w:style w:type="paragraph" w:styleId="a7">
    <w:name w:val="No Spacing"/>
    <w:uiPriority w:val="1"/>
    <w:qFormat/>
    <w:rsid w:val="004522E1"/>
    <w:pPr>
      <w:spacing w:after="0" w:line="240" w:lineRule="auto"/>
    </w:pPr>
    <w:rPr>
      <w:rFonts w:eastAsia="Times New Roman"/>
      <w:lang w:eastAsia="ru-RU"/>
    </w:rPr>
  </w:style>
  <w:style w:type="table" w:customStyle="1" w:styleId="23">
    <w:name w:val="Сетка таблицы2"/>
    <w:basedOn w:val="a1"/>
    <w:next w:val="a3"/>
    <w:uiPriority w:val="59"/>
    <w:rsid w:val="004522E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rsid w:val="00452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3"/>
    <w:uiPriority w:val="59"/>
    <w:rsid w:val="00D30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3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A04CC9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qFormat/>
    <w:rsid w:val="00A04CC9"/>
    <w:pPr>
      <w:keepNext/>
      <w:spacing w:after="0" w:line="240" w:lineRule="auto"/>
      <w:outlineLvl w:val="1"/>
    </w:pPr>
    <w:rPr>
      <w:rFonts w:ascii="Times New Roman" w:hAnsi="Times New Roman"/>
      <w:b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04CC9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rsid w:val="00567F34"/>
    <w:pPr>
      <w:suppressAutoHyphens/>
      <w:spacing w:before="280" w:after="280" w:line="240" w:lineRule="auto"/>
    </w:pPr>
    <w:rPr>
      <w:rFonts w:ascii="Tahoma" w:hAnsi="Tahoma" w:cs="Tahoma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A04CC9"/>
    <w:rPr>
      <w:rFonts w:ascii="Cambria" w:eastAsia="Times New Roman" w:hAnsi="Cambria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A04CC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04CC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11">
    <w:name w:val="Нет списка1"/>
    <w:next w:val="a2"/>
    <w:semiHidden/>
    <w:rsid w:val="00A04CC9"/>
  </w:style>
  <w:style w:type="table" w:styleId="a3">
    <w:name w:val="Table Grid"/>
    <w:basedOn w:val="a1"/>
    <w:rsid w:val="00A04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A04CC9"/>
    <w:rPr>
      <w:b/>
      <w:bCs/>
    </w:rPr>
  </w:style>
  <w:style w:type="table" w:customStyle="1" w:styleId="12">
    <w:name w:val="Сетка таблицы1"/>
    <w:basedOn w:val="a1"/>
    <w:next w:val="a3"/>
    <w:rsid w:val="00A04CC9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0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4CC9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4522E1"/>
  </w:style>
  <w:style w:type="paragraph" w:styleId="a7">
    <w:name w:val="No Spacing"/>
    <w:uiPriority w:val="1"/>
    <w:qFormat/>
    <w:rsid w:val="004522E1"/>
    <w:pPr>
      <w:spacing w:after="0" w:line="240" w:lineRule="auto"/>
    </w:pPr>
    <w:rPr>
      <w:rFonts w:eastAsia="Times New Roman"/>
      <w:lang w:eastAsia="ru-RU"/>
    </w:rPr>
  </w:style>
  <w:style w:type="table" w:customStyle="1" w:styleId="23">
    <w:name w:val="Сетка таблицы2"/>
    <w:basedOn w:val="a1"/>
    <w:next w:val="a3"/>
    <w:uiPriority w:val="59"/>
    <w:rsid w:val="004522E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rmal (Web)"/>
    <w:basedOn w:val="a"/>
    <w:rsid w:val="004522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31">
    <w:name w:val="Сетка таблицы3"/>
    <w:basedOn w:val="a1"/>
    <w:next w:val="a3"/>
    <w:uiPriority w:val="59"/>
    <w:rsid w:val="00D30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oleObject" Target="embeddings/oleObject12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4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3.bin"/><Relationship Id="rId30" Type="http://schemas.openxmlformats.org/officeDocument/2006/relationships/image" Target="media/image11.png"/><Relationship Id="rId35" Type="http://schemas.openxmlformats.org/officeDocument/2006/relationships/theme" Target="theme/theme1.xml"/><Relationship Id="rId8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23</Pages>
  <Words>4603</Words>
  <Characters>26239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Окунева</dc:creator>
  <cp:lastModifiedBy>Наталья</cp:lastModifiedBy>
  <cp:revision>19</cp:revision>
  <dcterms:created xsi:type="dcterms:W3CDTF">2014-08-18T16:43:00Z</dcterms:created>
  <dcterms:modified xsi:type="dcterms:W3CDTF">2014-08-20T15:23:00Z</dcterms:modified>
</cp:coreProperties>
</file>